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20"/>
      </w:tblGrid>
      <w:tr w:rsidR="00E82544" w:rsidRPr="00E82544" w14:paraId="051F810F" w14:textId="77777777" w:rsidTr="00E82544">
        <w:tc>
          <w:tcPr>
            <w:tcW w:w="1384" w:type="dxa"/>
          </w:tcPr>
          <w:p w14:paraId="229BEDF6" w14:textId="2A5F0450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noProof/>
                <w:color w:val="000000"/>
                <w:sz w:val="24"/>
                <w:lang w:eastAsia="ru-RU"/>
              </w:rPr>
              <w:drawing>
                <wp:inline distT="0" distB="0" distL="0" distR="0" wp14:anchorId="338B9EB0" wp14:editId="6BE56440">
                  <wp:extent cx="900793" cy="120777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75" r="12980"/>
                          <a:stretch/>
                        </pic:blipFill>
                        <pic:spPr bwMode="auto">
                          <a:xfrm>
                            <a:off x="0" y="0"/>
                            <a:ext cx="914076" cy="122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9" w:type="dxa"/>
          </w:tcPr>
          <w:p w14:paraId="5304BB73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Министерство науки и высшего образования Российской Федерации</w:t>
            </w:r>
          </w:p>
          <w:p w14:paraId="779816BF" w14:textId="6A87B440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Федеральное государственное </w:t>
            </w:r>
            <w:r>
              <w:rPr>
                <w:rFonts w:eastAsia="Times New Roman"/>
                <w:b/>
                <w:color w:val="000000"/>
                <w:sz w:val="24"/>
                <w:lang w:eastAsia="ru-RU"/>
              </w:rPr>
              <w:t>автономное</w:t>
            </w: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 образовательное учреждение </w:t>
            </w:r>
          </w:p>
          <w:p w14:paraId="20AD93C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высшего образования</w:t>
            </w:r>
          </w:p>
          <w:p w14:paraId="3E0AEC78" w14:textId="77777777" w:rsidR="00E82544" w:rsidRPr="00E82544" w:rsidRDefault="00E82544" w:rsidP="00E82544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«Московский государственный технический университет</w:t>
            </w:r>
          </w:p>
          <w:p w14:paraId="441E93C1" w14:textId="77777777" w:rsidR="00E82544" w:rsidRPr="00E82544" w:rsidRDefault="00E82544" w:rsidP="00E82544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имени Н.Э. Баумана</w:t>
            </w:r>
          </w:p>
          <w:p w14:paraId="64173CFC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(национальный исследовательский университет)»</w:t>
            </w:r>
          </w:p>
          <w:p w14:paraId="6A8B82A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(МГТУ им. Н.Э. Баумана)</w:t>
            </w:r>
          </w:p>
        </w:tc>
      </w:tr>
    </w:tbl>
    <w:p w14:paraId="24A6C7C3" w14:textId="77777777" w:rsidR="00E82544" w:rsidRPr="00E82544" w:rsidRDefault="00E82544" w:rsidP="00E82544">
      <w:pPr>
        <w:pBdr>
          <w:bottom w:val="thinThickSmallGap" w:sz="24" w:space="1" w:color="auto"/>
        </w:pBdr>
        <w:spacing w:line="240" w:lineRule="auto"/>
        <w:ind w:firstLine="0"/>
        <w:contextualSpacing w:val="0"/>
        <w:jc w:val="center"/>
        <w:rPr>
          <w:rFonts w:eastAsia="Times New Roman"/>
          <w:b/>
          <w:color w:val="000000"/>
          <w:sz w:val="8"/>
          <w:lang w:eastAsia="ru-RU"/>
        </w:rPr>
      </w:pPr>
    </w:p>
    <w:p w14:paraId="2D4A36DE" w14:textId="77777777" w:rsidR="00E82544" w:rsidRPr="00E82544" w:rsidRDefault="00E82544" w:rsidP="00E82544">
      <w:pPr>
        <w:spacing w:line="240" w:lineRule="auto"/>
        <w:ind w:firstLine="0"/>
        <w:contextualSpacing w:val="0"/>
        <w:jc w:val="left"/>
        <w:rPr>
          <w:rFonts w:eastAsia="Times New Roman"/>
          <w:b/>
          <w:color w:val="000000"/>
          <w:sz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266"/>
        <w:gridCol w:w="7988"/>
      </w:tblGrid>
      <w:tr w:rsidR="00E82544" w:rsidRPr="00E82544" w14:paraId="03D0B6F8" w14:textId="77777777" w:rsidTr="00735874">
        <w:tc>
          <w:tcPr>
            <w:tcW w:w="1650" w:type="dxa"/>
            <w:gridSpan w:val="2"/>
            <w:shd w:val="clear" w:color="auto" w:fill="auto"/>
          </w:tcPr>
          <w:p w14:paraId="1327B0E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ФАКУЛЬТЕТ</w:t>
            </w:r>
          </w:p>
        </w:tc>
        <w:tc>
          <w:tcPr>
            <w:tcW w:w="8097" w:type="dxa"/>
            <w:tcBorders>
              <w:bottom w:val="single" w:sz="4" w:space="0" w:color="auto"/>
            </w:tcBorders>
            <w:shd w:val="clear" w:color="auto" w:fill="auto"/>
          </w:tcPr>
          <w:p w14:paraId="74B94D2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«РАДИОЭЛЕКТРОНИКА И ЛАЗЕРНАЯ ТЕХНИКА» (РЛ)</w:t>
            </w:r>
          </w:p>
        </w:tc>
      </w:tr>
      <w:tr w:rsidR="00E82544" w:rsidRPr="00E82544" w14:paraId="28299229" w14:textId="77777777" w:rsidTr="00735874">
        <w:tc>
          <w:tcPr>
            <w:tcW w:w="1650" w:type="dxa"/>
            <w:gridSpan w:val="2"/>
            <w:shd w:val="clear" w:color="auto" w:fill="auto"/>
          </w:tcPr>
          <w:p w14:paraId="790802C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  <w:tc>
          <w:tcPr>
            <w:tcW w:w="8097" w:type="dxa"/>
            <w:tcBorders>
              <w:top w:val="single" w:sz="4" w:space="0" w:color="auto"/>
            </w:tcBorders>
            <w:shd w:val="clear" w:color="auto" w:fill="auto"/>
          </w:tcPr>
          <w:p w14:paraId="435ED54C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02ACCA99" w14:textId="77777777" w:rsidTr="00735874">
        <w:tc>
          <w:tcPr>
            <w:tcW w:w="1384" w:type="dxa"/>
            <w:shd w:val="clear" w:color="auto" w:fill="auto"/>
          </w:tcPr>
          <w:p w14:paraId="5DD908A8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КАФЕДРА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2E0619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«РАДИОЭЛЕКТРОННЫЕ СИСТЕМЫ И УСТРОЙСТВА» (РЛ1)</w:t>
            </w:r>
          </w:p>
        </w:tc>
      </w:tr>
    </w:tbl>
    <w:p w14:paraId="39E4F712" w14:textId="77777777" w:rsidR="00E82544" w:rsidRPr="00E82544" w:rsidRDefault="00E82544" w:rsidP="00E82544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1FE73CD1" w14:textId="77777777" w:rsidR="00E82544" w:rsidRPr="00E82544" w:rsidRDefault="00E82544" w:rsidP="00E82544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0514EF27" w14:textId="77777777" w:rsidR="00E82544" w:rsidRPr="00E82544" w:rsidRDefault="00E82544" w:rsidP="00E82544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32"/>
          <w:lang w:eastAsia="ru-RU"/>
        </w:rPr>
      </w:pPr>
    </w:p>
    <w:p w14:paraId="0F275AC0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b/>
          <w:color w:val="000000"/>
          <w:sz w:val="44"/>
          <w:lang w:eastAsia="ru-RU"/>
        </w:rPr>
      </w:pPr>
      <w:r w:rsidRPr="00E82544">
        <w:rPr>
          <w:rFonts w:eastAsia="Times New Roman"/>
          <w:b/>
          <w:color w:val="000000"/>
          <w:sz w:val="44"/>
          <w:lang w:eastAsia="ru-RU"/>
        </w:rPr>
        <w:t>РАСЧЕТНО-ПОЯСНИТЕЛЬНАЯ ЗАПИСКА</w:t>
      </w:r>
    </w:p>
    <w:p w14:paraId="73D13856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i/>
          <w:color w:val="000000"/>
          <w:sz w:val="24"/>
          <w:lang w:eastAsia="ru-RU"/>
        </w:rPr>
      </w:pPr>
    </w:p>
    <w:p w14:paraId="3C6B2B1C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E82544">
        <w:rPr>
          <w:rFonts w:eastAsia="Times New Roman"/>
          <w:b/>
          <w:i/>
          <w:color w:val="000000"/>
          <w:sz w:val="40"/>
          <w:lang w:eastAsia="ru-RU"/>
        </w:rPr>
        <w:t xml:space="preserve">К ВЫПУСКНОЙ КВАЛИФИКАЦИОННОЙ РАБОТЕ </w:t>
      </w:r>
    </w:p>
    <w:p w14:paraId="7661B25A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lang w:eastAsia="ru-RU"/>
        </w:rPr>
      </w:pPr>
    </w:p>
    <w:p w14:paraId="1D041717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E82544">
        <w:rPr>
          <w:rFonts w:eastAsia="Times New Roman"/>
          <w:b/>
          <w:i/>
          <w:color w:val="000000"/>
          <w:sz w:val="40"/>
          <w:lang w:eastAsia="ru-RU"/>
        </w:rPr>
        <w:t>НА ТЕМУ: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82544" w:rsidRPr="00E82544" w14:paraId="4E5F9E87" w14:textId="77777777" w:rsidTr="00735874">
        <w:tc>
          <w:tcPr>
            <w:tcW w:w="9853" w:type="dxa"/>
            <w:shd w:val="clear" w:color="auto" w:fill="auto"/>
          </w:tcPr>
          <w:p w14:paraId="40F69284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i/>
                <w:color w:val="000000"/>
                <w:sz w:val="40"/>
                <w:szCs w:val="40"/>
                <w:lang w:eastAsia="ru-RU"/>
              </w:rPr>
            </w:pPr>
          </w:p>
        </w:tc>
      </w:tr>
      <w:tr w:rsidR="00E82544" w:rsidRPr="00E82544" w14:paraId="658D179C" w14:textId="77777777" w:rsidTr="00735874">
        <w:tc>
          <w:tcPr>
            <w:tcW w:w="9853" w:type="dxa"/>
            <w:shd w:val="clear" w:color="auto" w:fill="auto"/>
          </w:tcPr>
          <w:p w14:paraId="4551934F" w14:textId="52602DC2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>Тема</w:t>
            </w:r>
          </w:p>
        </w:tc>
      </w:tr>
      <w:tr w:rsidR="00E82544" w:rsidRPr="00E82544" w14:paraId="6C39541D" w14:textId="77777777" w:rsidTr="00735874">
        <w:tc>
          <w:tcPr>
            <w:tcW w:w="9853" w:type="dxa"/>
            <w:shd w:val="clear" w:color="auto" w:fill="auto"/>
          </w:tcPr>
          <w:p w14:paraId="70CFBAAC" w14:textId="06BC5A4D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>ВКРС</w:t>
            </w:r>
          </w:p>
        </w:tc>
      </w:tr>
      <w:tr w:rsidR="00E82544" w:rsidRPr="00E82544" w14:paraId="79E3A38B" w14:textId="77777777" w:rsidTr="00735874">
        <w:tc>
          <w:tcPr>
            <w:tcW w:w="9853" w:type="dxa"/>
            <w:shd w:val="clear" w:color="auto" w:fill="auto"/>
          </w:tcPr>
          <w:p w14:paraId="6E5CD1A5" w14:textId="1C6761C2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  <w:tr w:rsidR="00E82544" w:rsidRPr="00E82544" w14:paraId="5C631F1E" w14:textId="77777777" w:rsidTr="00735874">
        <w:tc>
          <w:tcPr>
            <w:tcW w:w="9853" w:type="dxa"/>
            <w:shd w:val="clear" w:color="auto" w:fill="auto"/>
          </w:tcPr>
          <w:p w14:paraId="2D060E66" w14:textId="451E0D98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</w:tbl>
    <w:p w14:paraId="61ADA75A" w14:textId="77777777" w:rsidR="00E82544" w:rsidRPr="00E82544" w:rsidRDefault="00E82544" w:rsidP="00E82544">
      <w:pPr>
        <w:spacing w:line="240" w:lineRule="auto"/>
        <w:ind w:firstLine="0"/>
        <w:contextualSpacing w:val="0"/>
        <w:jc w:val="left"/>
        <w:rPr>
          <w:rFonts w:eastAsia="Times New Roman"/>
          <w:color w:val="000000"/>
          <w:sz w:val="24"/>
          <w:lang w:eastAsia="ru-RU"/>
        </w:rPr>
      </w:pPr>
    </w:p>
    <w:tbl>
      <w:tblPr>
        <w:tblW w:w="9689" w:type="dxa"/>
        <w:tblLook w:val="04A0" w:firstRow="1" w:lastRow="0" w:firstColumn="1" w:lastColumn="0" w:noHBand="0" w:noVBand="1"/>
      </w:tblPr>
      <w:tblGrid>
        <w:gridCol w:w="1065"/>
        <w:gridCol w:w="1838"/>
        <w:gridCol w:w="7"/>
        <w:gridCol w:w="2039"/>
        <w:gridCol w:w="25"/>
        <w:gridCol w:w="1915"/>
        <w:gridCol w:w="35"/>
        <w:gridCol w:w="246"/>
        <w:gridCol w:w="36"/>
        <w:gridCol w:w="2431"/>
        <w:gridCol w:w="52"/>
      </w:tblGrid>
      <w:tr w:rsidR="00E82544" w:rsidRPr="00E82544" w14:paraId="063AF9FF" w14:textId="77777777" w:rsidTr="00735874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5DF9FF49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Студент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5AC37A52" w14:textId="32581C7C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val="en-US"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РЛ1-</w:t>
            </w:r>
            <w:r w:rsidR="00C44475" w:rsidRPr="00C44475">
              <w:rPr>
                <w:rFonts w:eastAsia="Times New Roman"/>
                <w:color w:val="000000"/>
                <w:sz w:val="24"/>
                <w:highlight w:val="yellow"/>
                <w:lang w:val="en-US" w:eastAsia="ru-RU"/>
              </w:rPr>
              <w:t>XXX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18387DB9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A3BE531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1" w:type="dxa"/>
            <w:gridSpan w:val="2"/>
            <w:shd w:val="clear" w:color="auto" w:fill="auto"/>
          </w:tcPr>
          <w:p w14:paraId="76D47179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F1225A5" w14:textId="4A492A9B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4675C4A0" w14:textId="77777777" w:rsidTr="00735874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1F9550F4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auto"/>
          </w:tcPr>
          <w:p w14:paraId="3E4F65A6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(группа)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06FB765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7F688D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1" w:type="dxa"/>
            <w:gridSpan w:val="2"/>
            <w:shd w:val="clear" w:color="auto" w:fill="auto"/>
          </w:tcPr>
          <w:p w14:paraId="47EC9FA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BB4E9A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71540647" w14:textId="77777777" w:rsidTr="00735874">
        <w:tc>
          <w:tcPr>
            <w:tcW w:w="9689" w:type="dxa"/>
            <w:gridSpan w:val="11"/>
            <w:shd w:val="clear" w:color="auto" w:fill="auto"/>
          </w:tcPr>
          <w:p w14:paraId="2F05171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6ADB2B48" w14:textId="77777777" w:rsidTr="00735874">
        <w:tc>
          <w:tcPr>
            <w:tcW w:w="2910" w:type="dxa"/>
            <w:gridSpan w:val="3"/>
            <w:shd w:val="clear" w:color="auto" w:fill="auto"/>
          </w:tcPr>
          <w:p w14:paraId="3F81B6B9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Руководитель ВКР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6E4BA475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F100C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46B6EDD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2CE2E82" w14:textId="73F44CDB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6F3819CC" w14:textId="77777777" w:rsidTr="00735874">
        <w:tc>
          <w:tcPr>
            <w:tcW w:w="2910" w:type="dxa"/>
            <w:gridSpan w:val="3"/>
            <w:shd w:val="clear" w:color="auto" w:fill="auto"/>
          </w:tcPr>
          <w:p w14:paraId="7518654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43F3872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094BBF5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14FB8936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0CBA2F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55A0BF3D" w14:textId="77777777" w:rsidTr="00735874">
        <w:tc>
          <w:tcPr>
            <w:tcW w:w="9689" w:type="dxa"/>
            <w:gridSpan w:val="11"/>
            <w:shd w:val="clear" w:color="auto" w:fill="auto"/>
          </w:tcPr>
          <w:p w14:paraId="5642A42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218BF85B" w14:textId="77777777" w:rsidTr="00735874">
        <w:tc>
          <w:tcPr>
            <w:tcW w:w="2910" w:type="dxa"/>
            <w:gridSpan w:val="3"/>
            <w:shd w:val="clear" w:color="auto" w:fill="auto"/>
          </w:tcPr>
          <w:p w14:paraId="12D57B2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Консультант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22E2418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CF911B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5A29775D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3D51B7B" w14:textId="7E355182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4483F414" w14:textId="77777777" w:rsidTr="00735874">
        <w:tc>
          <w:tcPr>
            <w:tcW w:w="2910" w:type="dxa"/>
            <w:gridSpan w:val="3"/>
            <w:shd w:val="clear" w:color="auto" w:fill="auto"/>
          </w:tcPr>
          <w:p w14:paraId="11C3772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12BEE09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FBA0CDE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5F8C7398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A3B6AFB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0B9F33CE" w14:textId="77777777" w:rsidTr="00735874">
        <w:tc>
          <w:tcPr>
            <w:tcW w:w="9689" w:type="dxa"/>
            <w:gridSpan w:val="11"/>
            <w:shd w:val="clear" w:color="auto" w:fill="auto"/>
          </w:tcPr>
          <w:p w14:paraId="15377564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679682BE" w14:textId="77777777" w:rsidTr="00735874">
        <w:tc>
          <w:tcPr>
            <w:tcW w:w="2910" w:type="dxa"/>
            <w:gridSpan w:val="3"/>
            <w:shd w:val="clear" w:color="auto" w:fill="auto"/>
          </w:tcPr>
          <w:p w14:paraId="75931B55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Консультант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278C803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420A7C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03D28F83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D849DD" w14:textId="5E84F46A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1FE38BF5" w14:textId="77777777" w:rsidTr="00735874">
        <w:tc>
          <w:tcPr>
            <w:tcW w:w="2910" w:type="dxa"/>
            <w:gridSpan w:val="3"/>
            <w:shd w:val="clear" w:color="auto" w:fill="auto"/>
          </w:tcPr>
          <w:p w14:paraId="14229C9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0EDE70CD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69A2C7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63A76E7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946E59D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1099C864" w14:textId="77777777" w:rsidTr="00735874">
        <w:tc>
          <w:tcPr>
            <w:tcW w:w="9689" w:type="dxa"/>
            <w:gridSpan w:val="11"/>
            <w:shd w:val="clear" w:color="auto" w:fill="auto"/>
          </w:tcPr>
          <w:p w14:paraId="777CFA43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68D8BE7D" w14:textId="77777777" w:rsidTr="00735874">
        <w:tc>
          <w:tcPr>
            <w:tcW w:w="2910" w:type="dxa"/>
            <w:gridSpan w:val="3"/>
            <w:shd w:val="clear" w:color="auto" w:fill="auto"/>
          </w:tcPr>
          <w:p w14:paraId="76A9551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Консультант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5932D02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68AFB5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04295B1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1976A60" w14:textId="2DA18104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7BC717A6" w14:textId="77777777" w:rsidTr="00735874">
        <w:tc>
          <w:tcPr>
            <w:tcW w:w="2910" w:type="dxa"/>
            <w:gridSpan w:val="3"/>
            <w:shd w:val="clear" w:color="auto" w:fill="auto"/>
          </w:tcPr>
          <w:p w14:paraId="5E10A48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3F8527E3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57FC9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34811CF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8421FB4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6CCD6C31" w14:textId="77777777" w:rsidTr="00735874">
        <w:tc>
          <w:tcPr>
            <w:tcW w:w="9689" w:type="dxa"/>
            <w:gridSpan w:val="11"/>
            <w:shd w:val="clear" w:color="auto" w:fill="auto"/>
          </w:tcPr>
          <w:p w14:paraId="1FE344A7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6A7E55D7" w14:textId="77777777" w:rsidTr="00735874">
        <w:tc>
          <w:tcPr>
            <w:tcW w:w="2910" w:type="dxa"/>
            <w:gridSpan w:val="3"/>
            <w:shd w:val="clear" w:color="auto" w:fill="auto"/>
          </w:tcPr>
          <w:p w14:paraId="1FBC967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Нормоконтролер</w:t>
            </w:r>
            <w:proofErr w:type="spellEnd"/>
          </w:p>
        </w:tc>
        <w:tc>
          <w:tcPr>
            <w:tcW w:w="2064" w:type="dxa"/>
            <w:gridSpan w:val="2"/>
            <w:shd w:val="clear" w:color="auto" w:fill="auto"/>
          </w:tcPr>
          <w:p w14:paraId="20E597C5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FC250E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3E263E50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C314DB1" w14:textId="27DF4F9F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E82544" w:rsidRPr="00E82544" w14:paraId="12B9F5F8" w14:textId="77777777" w:rsidTr="00735874">
        <w:tc>
          <w:tcPr>
            <w:tcW w:w="2910" w:type="dxa"/>
            <w:gridSpan w:val="3"/>
            <w:shd w:val="clear" w:color="auto" w:fill="auto"/>
          </w:tcPr>
          <w:p w14:paraId="0BB0117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7C99EAF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7D75062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5A338CDA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6AF6B74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82544" w:rsidRPr="00E82544" w14:paraId="2C43B4F6" w14:textId="77777777" w:rsidTr="00735874">
        <w:tc>
          <w:tcPr>
            <w:tcW w:w="9689" w:type="dxa"/>
            <w:gridSpan w:val="11"/>
            <w:shd w:val="clear" w:color="auto" w:fill="auto"/>
          </w:tcPr>
          <w:p w14:paraId="031DE0BF" w14:textId="77777777" w:rsidR="00E82544" w:rsidRPr="00E82544" w:rsidRDefault="00E82544" w:rsidP="00E825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</w:tbl>
    <w:p w14:paraId="3C821657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659FD155" w14:textId="77777777" w:rsidR="00E82544" w:rsidRPr="00E82544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11BB4DEB" w14:textId="510A3E14" w:rsidR="009313A2" w:rsidRDefault="00E82544" w:rsidP="00E82544">
      <w:pPr>
        <w:spacing w:line="240" w:lineRule="auto"/>
        <w:ind w:firstLine="0"/>
        <w:contextualSpacing w:val="0"/>
        <w:jc w:val="center"/>
        <w:rPr>
          <w:rFonts w:eastAsia="Times New Roman"/>
          <w:i/>
          <w:color w:val="000000"/>
          <w:lang w:eastAsia="ru-RU"/>
        </w:rPr>
      </w:pPr>
      <w:r w:rsidRPr="00E82544">
        <w:rPr>
          <w:rFonts w:eastAsia="Times New Roman"/>
          <w:i/>
          <w:color w:val="000000"/>
          <w:highlight w:val="yellow"/>
          <w:lang w:eastAsia="ru-RU"/>
        </w:rPr>
        <w:t>202</w:t>
      </w:r>
      <w:r>
        <w:rPr>
          <w:rFonts w:eastAsia="Times New Roman"/>
          <w:i/>
          <w:color w:val="000000"/>
          <w:highlight w:val="yellow"/>
          <w:lang w:eastAsia="ru-RU"/>
        </w:rPr>
        <w:t>5</w:t>
      </w:r>
      <w:r w:rsidRPr="00E82544">
        <w:rPr>
          <w:rFonts w:eastAsia="Times New Roman"/>
          <w:i/>
          <w:color w:val="000000"/>
          <w:highlight w:val="yellow"/>
          <w:lang w:eastAsia="ru-RU"/>
        </w:rPr>
        <w:t xml:space="preserve"> г.</w:t>
      </w:r>
    </w:p>
    <w:p w14:paraId="43ACE1BD" w14:textId="2E7D232D" w:rsidR="004622C2" w:rsidRDefault="004246BF" w:rsidP="009C1A42">
      <w:pPr>
        <w:pStyle w:val="00"/>
      </w:pPr>
      <w:r w:rsidRPr="004246BF">
        <w:lastRenderedPageBreak/>
        <w:t>Р</w:t>
      </w:r>
      <w:r w:rsidR="009C1A42">
        <w:t>еферат</w:t>
      </w:r>
    </w:p>
    <w:p w14:paraId="1283D39C" w14:textId="73AD1503" w:rsidR="004246BF" w:rsidRPr="00F84BA6" w:rsidRDefault="004246BF" w:rsidP="00F84BA6">
      <w:pPr>
        <w:pStyle w:val="a4"/>
      </w:pPr>
      <w:r w:rsidRPr="00F84BA6">
        <w:t xml:space="preserve">Отчет </w:t>
      </w:r>
      <w:r w:rsidRPr="00F84BA6">
        <w:rPr>
          <w:highlight w:val="yellow"/>
        </w:rPr>
        <w:t>XX</w:t>
      </w:r>
      <w:r w:rsidRPr="00F84BA6">
        <w:t xml:space="preserve"> c., </w:t>
      </w:r>
      <w:r w:rsidRPr="00F84BA6">
        <w:rPr>
          <w:highlight w:val="yellow"/>
        </w:rPr>
        <w:t>XX</w:t>
      </w:r>
      <w:r w:rsidRPr="00F84BA6">
        <w:t xml:space="preserve"> рис., </w:t>
      </w:r>
      <w:r w:rsidRPr="00F84BA6">
        <w:rPr>
          <w:highlight w:val="yellow"/>
        </w:rPr>
        <w:t>XX</w:t>
      </w:r>
      <w:r w:rsidRPr="00F84BA6">
        <w:t xml:space="preserve"> табл., </w:t>
      </w:r>
      <w:r w:rsidRPr="00F84BA6">
        <w:rPr>
          <w:highlight w:val="yellow"/>
        </w:rPr>
        <w:t>XX</w:t>
      </w:r>
      <w:r w:rsidRPr="00F84BA6">
        <w:t xml:space="preserve"> </w:t>
      </w:r>
      <w:proofErr w:type="spellStart"/>
      <w:r w:rsidRPr="00F84BA6">
        <w:t>источн</w:t>
      </w:r>
      <w:proofErr w:type="spellEnd"/>
      <w:r w:rsidR="003D7C9E">
        <w:t>.</w:t>
      </w:r>
      <w:r w:rsidRPr="00F84BA6">
        <w:t xml:space="preserve">, </w:t>
      </w:r>
      <w:r w:rsidRPr="00F84BA6">
        <w:rPr>
          <w:highlight w:val="yellow"/>
        </w:rPr>
        <w:t>XX</w:t>
      </w:r>
      <w:r w:rsidRPr="00F84BA6">
        <w:t xml:space="preserve"> прил.</w:t>
      </w:r>
    </w:p>
    <w:p w14:paraId="6659C27D" w14:textId="77777777" w:rsidR="004246BF" w:rsidRPr="00F84BA6" w:rsidRDefault="004246BF" w:rsidP="00F84BA6">
      <w:pPr>
        <w:pStyle w:val="a4"/>
      </w:pPr>
    </w:p>
    <w:p w14:paraId="1C8725CE" w14:textId="21C3655F" w:rsidR="004246BF" w:rsidRPr="00F84BA6" w:rsidRDefault="001D4E5C" w:rsidP="003D7C9E">
      <w:pPr>
        <w:pStyle w:val="a4"/>
      </w:pPr>
      <w:r w:rsidRPr="003D7C9E">
        <w:t>КЛЮЧЕВЫЕ</w:t>
      </w:r>
      <w:r w:rsidRPr="00F84BA6">
        <w:t xml:space="preserve"> СЛОВА</w:t>
      </w:r>
      <w:r w:rsidR="004246BF" w:rsidRPr="00F84BA6">
        <w:t xml:space="preserve">, </w:t>
      </w:r>
      <w:r w:rsidRPr="00F84BA6">
        <w:t>ВЫПУСКНАЯ КВАЛИФИКАЦИОННАЯ РАБОТА СПЕЦИАЛИСТА</w:t>
      </w:r>
      <w:r w:rsidR="004246BF" w:rsidRPr="00F84BA6">
        <w:t xml:space="preserve">, </w:t>
      </w:r>
      <w:r w:rsidRPr="00F84BA6">
        <w:t>КУРСОВАЯ РАБОТА</w:t>
      </w:r>
      <w:r w:rsidR="004246BF" w:rsidRPr="00F84BA6">
        <w:t>,</w:t>
      </w:r>
      <w:r w:rsidRPr="00F84BA6">
        <w:t xml:space="preserve"> КУРСОВОЙ ПРОЕКТ,</w:t>
      </w:r>
      <w:r w:rsidR="004246BF" w:rsidRPr="00F84BA6">
        <w:t xml:space="preserve"> </w:t>
      </w:r>
      <w:r w:rsidRPr="00F84BA6">
        <w:t xml:space="preserve">НАУЧНО-ИССЛЕДОВАТЕЛЬСКАЯ РАБОТА </w:t>
      </w:r>
      <w:r w:rsidRPr="00F84BA6">
        <w:rPr>
          <w:highlight w:val="yellow"/>
        </w:rPr>
        <w:t>[</w:t>
      </w:r>
      <w:r w:rsidRPr="00BF37C6">
        <w:rPr>
          <w:i/>
          <w:iCs/>
          <w:highlight w:val="yellow"/>
        </w:rPr>
        <w:t>не менее 5, точка в конце не ставится</w:t>
      </w:r>
      <w:r w:rsidRPr="00F84BA6">
        <w:rPr>
          <w:highlight w:val="yellow"/>
        </w:rPr>
        <w:t>]</w:t>
      </w:r>
    </w:p>
    <w:p w14:paraId="07C21500" w14:textId="77777777" w:rsidR="004246BF" w:rsidRPr="00F84BA6" w:rsidRDefault="004246BF" w:rsidP="00F84BA6">
      <w:pPr>
        <w:pStyle w:val="a4"/>
      </w:pPr>
    </w:p>
    <w:p w14:paraId="157618CC" w14:textId="630C707C" w:rsidR="001D4E5C" w:rsidRPr="00F84BA6" w:rsidRDefault="001D4E5C" w:rsidP="00F84BA6">
      <w:pPr>
        <w:pStyle w:val="a4"/>
      </w:pPr>
      <w:r w:rsidRPr="00F84BA6">
        <w:t xml:space="preserve">Объект исследования / Объект разработки – </w:t>
      </w:r>
      <w:r w:rsidR="005B4615" w:rsidRPr="00F84BA6">
        <w:t>согласно техническому заданию,</w:t>
      </w:r>
      <w:r w:rsidRPr="00F84BA6">
        <w:t xml:space="preserve"> дается описание объекта исследований.</w:t>
      </w:r>
    </w:p>
    <w:p w14:paraId="5B34D4E2" w14:textId="77777777" w:rsidR="004246BF" w:rsidRPr="00F84BA6" w:rsidRDefault="004246BF" w:rsidP="00F84BA6">
      <w:pPr>
        <w:pStyle w:val="a4"/>
      </w:pPr>
    </w:p>
    <w:p w14:paraId="14D7BC05" w14:textId="77777777" w:rsidR="004246BF" w:rsidRPr="00F84BA6" w:rsidRDefault="004246BF" w:rsidP="00F84BA6">
      <w:pPr>
        <w:pStyle w:val="a4"/>
      </w:pPr>
      <w:r w:rsidRPr="00F84BA6">
        <w:t>Цель работы:</w:t>
      </w:r>
    </w:p>
    <w:p w14:paraId="62AEF6B2" w14:textId="64E80265" w:rsidR="001D4E5C" w:rsidRPr="00F84BA6" w:rsidRDefault="005B4615" w:rsidP="00F84BA6">
      <w:pPr>
        <w:pStyle w:val="a4"/>
      </w:pPr>
      <w:r w:rsidRPr="00F84BA6">
        <w:t>Согласно техническому заданию,</w:t>
      </w:r>
      <w:r w:rsidR="001D4E5C" w:rsidRPr="00F84BA6">
        <w:t xml:space="preserve"> дается краткое описание целей работы. </w:t>
      </w:r>
    </w:p>
    <w:p w14:paraId="3354BE18" w14:textId="313F410A" w:rsidR="004246BF" w:rsidRPr="00F84BA6" w:rsidRDefault="004246BF" w:rsidP="00F84BA6">
      <w:pPr>
        <w:pStyle w:val="a4"/>
      </w:pPr>
    </w:p>
    <w:p w14:paraId="3D54A653" w14:textId="68372BDC" w:rsidR="00F84BA6" w:rsidRDefault="00F84BA6" w:rsidP="00F84BA6">
      <w:pPr>
        <w:pStyle w:val="a4"/>
      </w:pPr>
      <w:r w:rsidRPr="00F84BA6">
        <w:t xml:space="preserve">Дается краткое описание видов выполняемых работ. Реферат должен быть представлен в </w:t>
      </w:r>
      <w:r w:rsidR="004246BF" w:rsidRPr="00F84BA6">
        <w:t xml:space="preserve">кратком виде, в объеме до одной страницы, отражать цель и объект </w:t>
      </w:r>
      <w:r w:rsidRPr="00F84BA6">
        <w:t>КП/КР/НИР/</w:t>
      </w:r>
      <w:r w:rsidR="004246BF" w:rsidRPr="00F84BA6">
        <w:t>ВКРС, полученные результаты и новизну, область применения, данные об объеме работы, количестве разделов, иллюстраций, таблиц, приложений, использованных источников.</w:t>
      </w:r>
      <w:r w:rsidRPr="00F84BA6">
        <w:t xml:space="preserve"> Общие требования к реферату на отчет – по ГОСТ 7.9-95.</w:t>
      </w:r>
    </w:p>
    <w:bookmarkStart w:id="0" w:name="_Toc168924448" w:displacedByCustomXml="next"/>
    <w:bookmarkStart w:id="1" w:name="_Toc168924346" w:displacedByCustomXml="next"/>
    <w:bookmarkStart w:id="2" w:name="_Toc168894980" w:displacedByCustomXml="next"/>
    <w:bookmarkStart w:id="3" w:name="_Toc168892048" w:displacedByCustomXml="next"/>
    <w:bookmarkStart w:id="4" w:name="_Toc168891507" w:displacedByCustomXml="next"/>
    <w:bookmarkStart w:id="5" w:name="_Toc168856442" w:displacedByCustomXml="next"/>
    <w:bookmarkStart w:id="6" w:name="_Toc168856380" w:displacedByCustomXml="next"/>
    <w:bookmarkStart w:id="7" w:name="_Toc168850381" w:displacedByCustomXml="next"/>
    <w:bookmarkStart w:id="8" w:name="_Toc168850282" w:displacedByCustomXml="next"/>
    <w:bookmarkStart w:id="9" w:name="_Toc168848599" w:displacedByCustomXml="next"/>
    <w:bookmarkStart w:id="10" w:name="_Toc168848387" w:displacedByCustomXml="next"/>
    <w:bookmarkStart w:id="11" w:name="_Toc168848315" w:displacedByCustomXml="next"/>
    <w:bookmarkStart w:id="12" w:name="_Toc168840134" w:displacedByCustomXml="next"/>
    <w:bookmarkStart w:id="13" w:name="_Toc168838307" w:displacedByCustomXml="next"/>
    <w:bookmarkStart w:id="14" w:name="_Toc153920520" w:displacedByCustomXml="next"/>
    <w:bookmarkStart w:id="15" w:name="_Toc153919840" w:displacedByCustomXml="next"/>
    <w:bookmarkStart w:id="16" w:name="_Toc136190958" w:displacedByCustomXml="next"/>
    <w:bookmarkStart w:id="17" w:name="_Toc91475519" w:displacedByCustomXml="next"/>
    <w:bookmarkStart w:id="18" w:name="_Toc73400296" w:displacedByCustomXml="next"/>
    <w:bookmarkStart w:id="19" w:name="_Toc90959364" w:displacedByCustomXml="next"/>
    <w:bookmarkStart w:id="20" w:name="_Toc90959599" w:displacedByCustomXml="next"/>
    <w:bookmarkStart w:id="21" w:name="_Toc90960264" w:displacedByCustomXml="next"/>
    <w:bookmarkStart w:id="22" w:name="_Toc90960411" w:displacedByCustomXml="next"/>
    <w:bookmarkStart w:id="23" w:name="_Toc91029990" w:displacedByCustomXml="next"/>
    <w:bookmarkStart w:id="24" w:name="_Toc91187198" w:displacedByCustomXml="next"/>
    <w:bookmarkStart w:id="25" w:name="_Toc91378426" w:displacedByCustomXml="next"/>
    <w:bookmarkStart w:id="26" w:name="_Toc117775478" w:displacedByCustomXml="next"/>
    <w:bookmarkStart w:id="27" w:name="_Toc122614056" w:displacedByCustomXml="next"/>
    <w:bookmarkStart w:id="28" w:name="_Toc136312138" w:displacedByCustomXml="next"/>
    <w:bookmarkStart w:id="29" w:name="_Toc136312220" w:displacedByCustomXml="next"/>
    <w:bookmarkStart w:id="30" w:name="_Toc136313265" w:displacedByCustomXml="next"/>
    <w:bookmarkStart w:id="31" w:name="_Toc167375916" w:displacedByCustomXml="next"/>
    <w:bookmarkStart w:id="32" w:name="_Toc167880647" w:displacedByCustomXml="next"/>
    <w:bookmarkStart w:id="33" w:name="_Toc167918897" w:displacedByCustomXml="next"/>
    <w:bookmarkStart w:id="34" w:name="_Toc168403583" w:displacedByCustomXml="next"/>
    <w:bookmarkStart w:id="35" w:name="_Toc168405760" w:displacedByCustomXml="next"/>
    <w:bookmarkStart w:id="36" w:name="_Toc168429100" w:displacedByCustomXml="next"/>
    <w:bookmarkStart w:id="37" w:name="_Toc168429200" w:displacedByCustomXml="next"/>
    <w:bookmarkStart w:id="38" w:name="_Toc168429377" w:displacedByCustomXml="next"/>
    <w:bookmarkStart w:id="39" w:name="_Toc168429930" w:displacedByCustomXml="next"/>
    <w:bookmarkStart w:id="40" w:name="_Toc168514372" w:displacedByCustomXml="next"/>
    <w:bookmarkStart w:id="41" w:name="_Toc169108013" w:displacedByCustomXml="next"/>
    <w:bookmarkStart w:id="42" w:name="_Hlk195645733" w:displacedByCustomXml="next"/>
    <w:sdt>
      <w:sdtPr>
        <w:rPr>
          <w:rFonts w:eastAsia="Times New Roman"/>
          <w:b w:val="0"/>
          <w:bCs w:val="0"/>
          <w:caps w:val="0"/>
          <w:noProof/>
          <w:szCs w:val="24"/>
          <w:lang w:eastAsia="ru-RU"/>
        </w:rPr>
        <w:id w:val="758333293"/>
        <w:docPartObj>
          <w:docPartGallery w:val="Table of Contents"/>
          <w:docPartUnique/>
        </w:docPartObj>
      </w:sdtPr>
      <w:sdtEndPr>
        <w:rPr>
          <w:color w:val="000000" w:themeColor="text1"/>
        </w:rPr>
      </w:sdtEndPr>
      <w:sdtContent>
        <w:bookmarkEnd w:id="41" w:displacedByCustomXml="prev"/>
        <w:bookmarkEnd w:id="40" w:displacedByCustomXml="prev"/>
        <w:bookmarkEnd w:id="39" w:displacedByCustomXml="prev"/>
        <w:bookmarkEnd w:id="38" w:displacedByCustomXml="prev"/>
        <w:bookmarkEnd w:id="37" w:displacedByCustomXml="prev"/>
        <w:bookmarkEnd w:id="36" w:displacedByCustomXml="prev"/>
        <w:bookmarkEnd w:id="35" w:displacedByCustomXml="prev"/>
        <w:bookmarkEnd w:id="34" w:displacedByCustomXml="prev"/>
        <w:bookmarkEnd w:id="33" w:displacedByCustomXml="prev"/>
        <w:bookmarkEnd w:id="32" w:displacedByCustomXml="prev"/>
        <w:bookmarkEnd w:id="31" w:displacedByCustomXml="prev"/>
        <w:bookmarkEnd w:id="30" w:displacedByCustomXml="prev"/>
        <w:bookmarkEnd w:id="29" w:displacedByCustomXml="prev"/>
        <w:bookmarkEnd w:id="28" w:displacedByCustomXml="prev"/>
        <w:bookmarkEnd w:id="27" w:displacedByCustomXml="prev"/>
        <w:bookmarkEnd w:id="26" w:displacedByCustomXml="prev"/>
        <w:bookmarkEnd w:id="25" w:displacedByCustomXml="prev"/>
        <w:bookmarkEnd w:id="24" w:displacedByCustomXml="prev"/>
        <w:bookmarkEnd w:id="23" w:displacedByCustomXml="prev"/>
        <w:bookmarkEnd w:id="22" w:displacedByCustomXml="prev"/>
        <w:bookmarkEnd w:id="21" w:displacedByCustomXml="prev"/>
        <w:bookmarkEnd w:id="20" w:displacedByCustomXml="prev"/>
        <w:bookmarkEnd w:id="19" w:displacedByCustomXml="prev"/>
        <w:bookmarkEnd w:id="18" w:displacedByCustomXml="prev"/>
        <w:bookmarkEnd w:id="17" w:displacedByCustomXml="prev"/>
        <w:bookmarkEnd w:id="16" w:displacedByCustomXml="prev"/>
        <w:bookmarkEnd w:id="15" w:displacedByCustomXml="prev"/>
        <w:bookmarkEnd w:id="14" w:displacedByCustomXml="prev"/>
        <w:bookmarkEnd w:id="13" w:displacedByCustomXml="prev"/>
        <w:bookmarkEnd w:id="12" w:displacedByCustomXml="prev"/>
        <w:bookmarkEnd w:id="11" w:displacedByCustomXml="prev"/>
        <w:bookmarkEnd w:id="10" w:displacedByCustomXml="prev"/>
        <w:bookmarkEnd w:id="9" w:displacedByCustomXml="prev"/>
        <w:bookmarkEnd w:id="8" w:displacedByCustomXml="prev"/>
        <w:bookmarkEnd w:id="7" w:displacedByCustomXml="prev"/>
        <w:bookmarkEnd w:id="6" w:displacedByCustomXml="prev"/>
        <w:bookmarkEnd w:id="5" w:displacedByCustomXml="prev"/>
        <w:bookmarkEnd w:id="4" w:displacedByCustomXml="prev"/>
        <w:bookmarkEnd w:id="3" w:displacedByCustomXml="prev"/>
        <w:bookmarkEnd w:id="2" w:displacedByCustomXml="prev"/>
        <w:bookmarkEnd w:id="1" w:displacedByCustomXml="prev"/>
        <w:bookmarkEnd w:id="0" w:displacedByCustomXml="prev"/>
        <w:p w14:paraId="2EBC73A2" w14:textId="77777777" w:rsidR="00997202" w:rsidRDefault="009C1A42" w:rsidP="009C1A42">
          <w:pPr>
            <w:pStyle w:val="00"/>
            <w:rPr>
              <w:noProof/>
            </w:rPr>
          </w:pPr>
          <w:r>
            <w:rPr>
              <w:szCs w:val="24"/>
            </w:rPr>
            <w:t>Содержание</w:t>
          </w:r>
          <w:r>
            <w:fldChar w:fldCharType="begin"/>
          </w:r>
          <w:r>
            <w:instrText xml:space="preserve"> TOC \o "1-3" \h \z \t "_РЭТ_Приложение;1" </w:instrText>
          </w:r>
          <w:r>
            <w:fldChar w:fldCharType="separate"/>
          </w:r>
        </w:p>
        <w:p w14:paraId="0EACCE85" w14:textId="06F93762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5" w:history="1">
            <w:r w:rsidRPr="00F10787">
              <w:rPr>
                <w:rStyle w:val="a7"/>
              </w:rPr>
              <w:t>Определения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67B6E6E" w14:textId="70A9F86A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6" w:history="1">
            <w:r w:rsidRPr="00F10787">
              <w:rPr>
                <w:rStyle w:val="a7"/>
              </w:rPr>
              <w:t>Обозначения и сокращения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8482896" w14:textId="3F629B4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7" w:history="1">
            <w:r w:rsidRPr="00F10787">
              <w:rPr>
                <w:rStyle w:val="a7"/>
              </w:rPr>
              <w:t>Введение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349C5EE" w14:textId="6960C521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8" w:history="1">
            <w:r w:rsidRPr="00F10787">
              <w:rPr>
                <w:rStyle w:val="a7"/>
              </w:rPr>
              <w:t>1 Общие правила оформления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603B0138" w14:textId="0861B2C8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89" w:history="1">
            <w:r w:rsidRPr="00F10787">
              <w:rPr>
                <w:rStyle w:val="a7"/>
                <w:noProof/>
              </w:rPr>
              <w:t>1.1 Правила оформления текста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A9F4E" w14:textId="7EDC59ED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0" w:history="1">
            <w:r w:rsidRPr="00F10787">
              <w:rPr>
                <w:rStyle w:val="a7"/>
                <w:noProof/>
              </w:rPr>
              <w:t>1.1.1 Основной текст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E44A1" w14:textId="1653B87C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1" w:history="1">
            <w:r w:rsidRPr="00F10787">
              <w:rPr>
                <w:rStyle w:val="a7"/>
                <w:noProof/>
              </w:rPr>
              <w:t>1.1.2 Заголовки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BD7C4" w14:textId="67BB4BF4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2" w:history="1">
            <w:r w:rsidRPr="00F10787">
              <w:rPr>
                <w:rStyle w:val="a7"/>
                <w:noProof/>
              </w:rPr>
              <w:t>1.2 Правила оформления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136AC" w14:textId="496D0083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3" w:history="1">
            <w:r w:rsidRPr="00F10787">
              <w:rPr>
                <w:rStyle w:val="a7"/>
                <w:noProof/>
              </w:rPr>
              <w:t>1.2.1 Общие правила оформления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B2E5E" w14:textId="4E0B4D86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4" w:history="1">
            <w:r w:rsidRPr="00F10787">
              <w:rPr>
                <w:rStyle w:val="a7"/>
                <w:noProof/>
              </w:rPr>
              <w:t>1.2.2 Оформление группы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E835F" w14:textId="0276FAB2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5" w:history="1">
            <w:r w:rsidRPr="00F10787">
              <w:rPr>
                <w:rStyle w:val="a7"/>
                <w:noProof/>
              </w:rPr>
              <w:t>1.2.3 Оформление рисунков альбомной ориентации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2A854" w14:textId="70D8554D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6" w:history="1">
            <w:r w:rsidRPr="00F10787">
              <w:rPr>
                <w:rStyle w:val="a7"/>
                <w:noProof/>
              </w:rPr>
              <w:t>1.4 Правила оформления таблиц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09009" w14:textId="68252CEE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7" w:history="1">
            <w:r w:rsidRPr="00F10787">
              <w:rPr>
                <w:rStyle w:val="a7"/>
                <w:noProof/>
              </w:rPr>
              <w:t>1.3 Правила оформления формул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263DD" w14:textId="22D1AC7A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8" w:history="1">
            <w:r w:rsidRPr="00F10787">
              <w:rPr>
                <w:rStyle w:val="a7"/>
              </w:rPr>
              <w:t>2 Оформление приложений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110DF0C7" w14:textId="7750288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9" w:history="1">
            <w:r w:rsidRPr="00F10787">
              <w:rPr>
                <w:rStyle w:val="a7"/>
              </w:rPr>
              <w:t>3 Оформление списка использованных источников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5EDAAD73" w14:textId="7FD1AF51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0" w:history="1">
            <w:r w:rsidRPr="00F10787">
              <w:rPr>
                <w:rStyle w:val="a7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063D0699" w14:textId="3B9359E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1" w:history="1">
            <w:r w:rsidRPr="00F10787">
              <w:rPr>
                <w:rStyle w:val="a7"/>
              </w:rPr>
              <w:t>Список использованных источников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6E32CBAF" w14:textId="14696F3B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2" w:history="1">
            <w:r w:rsidRPr="00F10787">
              <w:rPr>
                <w:rStyle w:val="a7"/>
              </w:rPr>
              <w:t>Приложение А Пример оформления приложения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24</w:t>
            </w:r>
            <w:r>
              <w:rPr>
                <w:webHidden/>
              </w:rPr>
              <w:fldChar w:fldCharType="end"/>
            </w:r>
          </w:hyperlink>
        </w:p>
        <w:p w14:paraId="4398BA10" w14:textId="61EE7793" w:rsidR="00F84BA6" w:rsidRDefault="009C1A42" w:rsidP="00881F2A">
          <w:pPr>
            <w:pStyle w:val="12"/>
          </w:pPr>
          <w:r>
            <w:fldChar w:fldCharType="end"/>
          </w:r>
        </w:p>
        <w:bookmarkEnd w:id="42" w:displacedByCustomXml="next"/>
      </w:sdtContent>
    </w:sdt>
    <w:p w14:paraId="6D064DAF" w14:textId="4358CABF" w:rsidR="005E686B" w:rsidRDefault="005E686B" w:rsidP="00F84BA6">
      <w:pPr>
        <w:pStyle w:val="0"/>
      </w:pPr>
      <w:bookmarkStart w:id="43" w:name="_Toc196434585"/>
      <w:r>
        <w:lastRenderedPageBreak/>
        <w:t>О</w:t>
      </w:r>
      <w:r w:rsidR="009C1A42">
        <w:t>пределения</w:t>
      </w:r>
      <w:bookmarkEnd w:id="43"/>
    </w:p>
    <w:p w14:paraId="70A588E9" w14:textId="5FC866F6" w:rsidR="005E686B" w:rsidRPr="005E686B" w:rsidRDefault="005E686B" w:rsidP="005E686B">
      <w:pPr>
        <w:pStyle w:val="a4"/>
      </w:pPr>
      <w:r w:rsidRPr="005E686B">
        <w:t xml:space="preserve">В </w:t>
      </w:r>
      <w:r w:rsidR="00BF37C6">
        <w:t xml:space="preserve">данной </w:t>
      </w:r>
      <w:r w:rsidR="007654E7" w:rsidRPr="007654E7">
        <w:rPr>
          <w:highlight w:val="yellow"/>
        </w:rPr>
        <w:t xml:space="preserve">курсовой </w:t>
      </w:r>
      <w:r w:rsidRPr="007654E7">
        <w:rPr>
          <w:highlight w:val="yellow"/>
        </w:rPr>
        <w:t>работе</w:t>
      </w:r>
      <w:r w:rsidR="007654E7" w:rsidRPr="007654E7">
        <w:rPr>
          <w:highlight w:val="yellow"/>
        </w:rPr>
        <w:t>/курсовом проекте/научно-исследовательской работе/выпускной квалификационной работе</w:t>
      </w:r>
      <w:r w:rsidR="007654E7">
        <w:t xml:space="preserve"> про</w:t>
      </w:r>
      <w:r w:rsidRPr="005E686B">
        <w:t xml:space="preserve"> применены следующие термины с соответствующими определениями</w:t>
      </w:r>
      <w:r w:rsidR="007654E7">
        <w:t>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5"/>
        <w:gridCol w:w="254"/>
        <w:gridCol w:w="7639"/>
      </w:tblGrid>
      <w:tr w:rsidR="005E686B" w:rsidRPr="00F84BA6" w14:paraId="0517C99B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  <w:hideMark/>
          </w:tcPr>
          <w:p w14:paraId="726F5A6F" w14:textId="34DA3353" w:rsidR="005E686B" w:rsidRPr="00F84BA6" w:rsidRDefault="005E686B" w:rsidP="00BF37C6">
            <w:pPr>
              <w:pStyle w:val="a6"/>
            </w:pPr>
            <w:r w:rsidRPr="005E686B">
              <w:t>Пользователь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34ED3BF3" w14:textId="77777777" w:rsidR="005E686B" w:rsidRPr="00F84BA6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  <w:hideMark/>
          </w:tcPr>
          <w:p w14:paraId="0C21BB36" w14:textId="6F2001C8" w:rsidR="005E686B" w:rsidRPr="00F84BA6" w:rsidRDefault="005E686B" w:rsidP="00BF37C6">
            <w:pPr>
              <w:pStyle w:val="a6"/>
            </w:pPr>
            <w:r w:rsidRPr="005E686B">
              <w:t>лицо или организация, которое использует действующую систему для выполнения конкретной функции</w:t>
            </w:r>
          </w:p>
        </w:tc>
      </w:tr>
      <w:tr w:rsidR="005E686B" w:rsidRPr="00F84BA6" w14:paraId="3FA109AD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7C9E019E" w14:textId="41F273BF" w:rsidR="005E686B" w:rsidRPr="005E686B" w:rsidRDefault="005E686B" w:rsidP="00BF37C6">
            <w:pPr>
              <w:pStyle w:val="a6"/>
            </w:pPr>
            <w:r>
              <w:t>Авторизация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54B10115" w14:textId="77777777" w:rsidR="005E686B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2583780B" w14:textId="2B6B9BFB" w:rsidR="005E686B" w:rsidRPr="005E686B" w:rsidRDefault="005E686B" w:rsidP="00BF37C6">
            <w:pPr>
              <w:pStyle w:val="a6"/>
            </w:pPr>
            <w:r w:rsidRPr="005E686B">
              <w:t>предоставление определённому лицу или группе лиц прав на выполнение определённых действий, а также процесс проверки (подтверждения) этих прав при попытке выполнения этих действий</w:t>
            </w:r>
          </w:p>
        </w:tc>
      </w:tr>
      <w:tr w:rsidR="00894EE1" w:rsidRPr="00F84BA6" w14:paraId="7470DDAA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1FFCF6DC" w14:textId="25ED9D13" w:rsidR="00894EE1" w:rsidRPr="005E686B" w:rsidRDefault="00894EE1" w:rsidP="00894EE1">
            <w:pPr>
              <w:pStyle w:val="a6"/>
            </w:pPr>
            <w:r>
              <w:t>Поляризация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46971490" w14:textId="77777777" w:rsidR="00894EE1" w:rsidRDefault="00894EE1" w:rsidP="00894EE1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2CFCAC75" w14:textId="2A44E393" w:rsidR="00894EE1" w:rsidRPr="005E686B" w:rsidRDefault="00894EE1" w:rsidP="00894EE1">
            <w:pPr>
              <w:pStyle w:val="a6"/>
            </w:pPr>
            <w:r>
              <w:t>х</w:t>
            </w:r>
            <w:r w:rsidRPr="009B131F">
              <w:t>арактеристика радиоволны, определяющая направление вектора напряженности электрического поля</w:t>
            </w:r>
          </w:p>
        </w:tc>
      </w:tr>
      <w:tr w:rsidR="005E686B" w:rsidRPr="00F84BA6" w14:paraId="038E141E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28F4C8CE" w14:textId="29AE70F5" w:rsidR="005E686B" w:rsidRPr="00F84BA6" w:rsidRDefault="005E686B" w:rsidP="00BF37C6">
            <w:pPr>
              <w:pStyle w:val="a6"/>
            </w:pPr>
            <w:r>
              <w:t>Система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51C85F07" w14:textId="73A9B149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0EF2615E" w14:textId="0398EFD9" w:rsidR="005E686B" w:rsidRPr="00F84BA6" w:rsidRDefault="005E686B" w:rsidP="00BF37C6">
            <w:pPr>
              <w:pStyle w:val="a6"/>
            </w:pPr>
            <w:r w:rsidRPr="005E686B">
              <w:t>совокупность взаимосвязанных или взаимодействующих элементов</w:t>
            </w:r>
          </w:p>
        </w:tc>
      </w:tr>
      <w:tr w:rsidR="005E686B" w:rsidRPr="00F84BA6" w14:paraId="6953187E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311A8B7C" w14:textId="53EFE899" w:rsidR="005E686B" w:rsidRDefault="005E686B" w:rsidP="00BF37C6">
            <w:pPr>
              <w:pStyle w:val="a6"/>
            </w:pPr>
            <w:r>
              <w:t>Комплекс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6265EB90" w14:textId="0DB7625B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7B0AD324" w14:textId="2FDB4EF4" w:rsidR="005E686B" w:rsidRPr="005E686B" w:rsidRDefault="00BF37C6" w:rsidP="00BF37C6">
            <w:pPr>
              <w:pStyle w:val="a6"/>
            </w:pPr>
            <w:r w:rsidRPr="00BF37C6">
              <w:t>два и более специфицированных изделия, не соединенных на предприятии-изготовителе сборочными операциями, но предназначенных для выполнения взаимосвязанных эксплуатационных функций</w:t>
            </w:r>
          </w:p>
        </w:tc>
      </w:tr>
    </w:tbl>
    <w:p w14:paraId="708D291E" w14:textId="7A0F01EF" w:rsidR="005E686B" w:rsidRDefault="005E686B" w:rsidP="005E686B">
      <w:pPr>
        <w:pStyle w:val="a4"/>
      </w:pPr>
    </w:p>
    <w:p w14:paraId="2CCA305A" w14:textId="7088BF37" w:rsidR="00BF37C6" w:rsidRPr="00BF37C6" w:rsidRDefault="007654E7" w:rsidP="00BF37C6">
      <w:pPr>
        <w:pStyle w:val="a4"/>
        <w:rPr>
          <w:i/>
          <w:iCs/>
        </w:rPr>
      </w:pPr>
      <w:r w:rsidRPr="007654E7">
        <w:rPr>
          <w:b/>
          <w:bCs/>
          <w:i/>
          <w:iCs/>
          <w:highlight w:val="yellow"/>
        </w:rPr>
        <w:t>НЕОБЯЗАТЕЛЬНЫЙ ЭЛЕМЕНТ.</w:t>
      </w:r>
      <w:r>
        <w:rPr>
          <w:b/>
          <w:bCs/>
          <w:i/>
          <w:iCs/>
        </w:rPr>
        <w:t xml:space="preserve"> </w:t>
      </w:r>
      <w:r w:rsidR="00BF37C6" w:rsidRPr="00BF37C6">
        <w:rPr>
          <w:i/>
          <w:iCs/>
        </w:rPr>
        <w:t xml:space="preserve">В перечень определений стоит выносить те узкоспециализированные понятия, которым необходимо дать определение с целью однозначности их понимания. </w:t>
      </w:r>
    </w:p>
    <w:p w14:paraId="2BD3B6CA" w14:textId="3E0D4B21" w:rsidR="00BF37C6" w:rsidRP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определений оформляется в виде таблицы с невидимыми 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="007654E7">
        <w:rPr>
          <w:i/>
          <w:iCs/>
        </w:rPr>
        <w:t>,</w:t>
      </w:r>
      <w:r w:rsidRPr="00BF37C6">
        <w:rPr>
          <w:i/>
          <w:iCs/>
        </w:rPr>
        <w:t xml:space="preserve">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1CD42FC7" w14:textId="0EC10E35" w:rsidR="00F84BA6" w:rsidRDefault="002D41A3" w:rsidP="00F84BA6">
      <w:pPr>
        <w:pStyle w:val="0"/>
      </w:pPr>
      <w:bookmarkStart w:id="44" w:name="_Toc196434586"/>
      <w:r w:rsidRPr="002D41A3">
        <w:lastRenderedPageBreak/>
        <w:t>О</w:t>
      </w:r>
      <w:r w:rsidR="009C1A42">
        <w:t>бозначения и сокращения</w:t>
      </w:r>
      <w:bookmarkEnd w:id="44"/>
    </w:p>
    <w:p w14:paraId="733809E9" w14:textId="22586CDF" w:rsidR="005E686B" w:rsidRPr="005E686B" w:rsidRDefault="005E686B" w:rsidP="005E686B">
      <w:pPr>
        <w:pStyle w:val="a4"/>
      </w:pPr>
      <w:r w:rsidRPr="005E686B">
        <w:t xml:space="preserve">В </w:t>
      </w:r>
      <w:r>
        <w:t xml:space="preserve">данной </w:t>
      </w:r>
      <w:r w:rsidR="007654E7" w:rsidRPr="007654E7">
        <w:rPr>
          <w:highlight w:val="yellow"/>
        </w:rPr>
        <w:t>курсовой работе/курсовом проекте/научно-исследовательской работе/выпускной квалификационной работе</w:t>
      </w:r>
      <w:r w:rsidR="007654E7">
        <w:t xml:space="preserve"> </w:t>
      </w:r>
      <w:r w:rsidRPr="005E686B">
        <w:t>приняты следующие сокращения и обозначения: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413"/>
        <w:gridCol w:w="295"/>
        <w:gridCol w:w="7930"/>
      </w:tblGrid>
      <w:tr w:rsidR="002D41A3" w:rsidRPr="00F84BA6" w14:paraId="596DFBAB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72053877" w14:textId="77777777" w:rsidR="002D41A3" w:rsidRPr="00F84BA6" w:rsidRDefault="002D41A3" w:rsidP="00BF37C6">
            <w:pPr>
              <w:pStyle w:val="a6"/>
            </w:pPr>
            <w:r w:rsidRPr="00F84BA6">
              <w:t>MOSFET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4D541A67" w14:textId="77777777" w:rsidR="002D41A3" w:rsidRPr="00F84BA6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2E85ADEC" w14:textId="77777777" w:rsidR="002D41A3" w:rsidRPr="00F84BA6" w:rsidRDefault="002D41A3" w:rsidP="00BF37C6">
            <w:pPr>
              <w:pStyle w:val="a6"/>
            </w:pPr>
            <w:r w:rsidRPr="00F84BA6">
              <w:t>(с англ.) полевой транзистор с изолированным затвором</w:t>
            </w:r>
          </w:p>
        </w:tc>
      </w:tr>
      <w:tr w:rsidR="002D41A3" w:rsidRPr="00F84BA6" w14:paraId="56760380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6B5CAD27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ROM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5D6BAFCC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0743FE0E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read</w:t>
            </w:r>
            <w:r>
              <w:t>-</w:t>
            </w:r>
            <w:r>
              <w:rPr>
                <w:lang w:val="en-US"/>
              </w:rPr>
              <w:t>only</w:t>
            </w:r>
            <w:r>
              <w:t xml:space="preserve"> </w:t>
            </w:r>
            <w:r>
              <w:rPr>
                <w:lang w:val="en-US"/>
              </w:rPr>
              <w:t>memory</w:t>
            </w:r>
          </w:p>
        </w:tc>
      </w:tr>
      <w:tr w:rsidR="002D41A3" w:rsidRPr="00F84BA6" w14:paraId="1DE84D2B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087129FC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USB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78644BE9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3AC11FA8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universal serial bus</w:t>
            </w:r>
          </w:p>
        </w:tc>
      </w:tr>
      <w:tr w:rsidR="002D41A3" w:rsidRPr="00F84BA6" w14:paraId="37B93ADD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73E53BFE" w14:textId="77777777" w:rsidR="002D41A3" w:rsidRPr="00F84BA6" w:rsidRDefault="002D41A3" w:rsidP="00BF37C6">
            <w:pPr>
              <w:pStyle w:val="a6"/>
            </w:pPr>
            <w:r w:rsidRPr="00F84BA6">
              <w:t>ВКР</w:t>
            </w:r>
            <w:r>
              <w:t>С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3C3B6327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4D57ADF4" w14:textId="77777777" w:rsidR="002D41A3" w:rsidRPr="00F84BA6" w:rsidRDefault="002D41A3" w:rsidP="00BF37C6">
            <w:pPr>
              <w:pStyle w:val="a6"/>
            </w:pPr>
            <w:r w:rsidRPr="00F84BA6">
              <w:t>выпускная квалификационная работа</w:t>
            </w:r>
            <w:r>
              <w:t xml:space="preserve"> специалиста</w:t>
            </w:r>
          </w:p>
        </w:tc>
      </w:tr>
      <w:tr w:rsidR="002D41A3" w:rsidRPr="00F84BA6" w14:paraId="635A23AE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5814063A" w14:textId="77777777" w:rsidR="002D41A3" w:rsidRPr="00F84BA6" w:rsidRDefault="002D41A3" w:rsidP="00BF37C6">
            <w:pPr>
              <w:pStyle w:val="a6"/>
            </w:pPr>
            <w:r>
              <w:t>НИР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33FC606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109C9DB0" w14:textId="77777777" w:rsidR="002D41A3" w:rsidRPr="00F84BA6" w:rsidRDefault="002D41A3" w:rsidP="00BF37C6">
            <w:pPr>
              <w:pStyle w:val="a6"/>
            </w:pPr>
            <w:r>
              <w:t>научно-исследовательская работа</w:t>
            </w:r>
          </w:p>
        </w:tc>
      </w:tr>
      <w:tr w:rsidR="002D41A3" w:rsidRPr="00F84BA6" w14:paraId="3385C21B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1417B3A3" w14:textId="77777777" w:rsidR="002D41A3" w:rsidRPr="00F84BA6" w:rsidRDefault="002D41A3" w:rsidP="00BF37C6">
            <w:pPr>
              <w:pStyle w:val="a6"/>
            </w:pPr>
            <w:r w:rsidRPr="00F84BA6">
              <w:t>РЭА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6C533D7E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506AFD57" w14:textId="77777777" w:rsidR="002D41A3" w:rsidRPr="00F84BA6" w:rsidRDefault="002D41A3" w:rsidP="00BF37C6">
            <w:pPr>
              <w:pStyle w:val="a6"/>
            </w:pPr>
            <w:r w:rsidRPr="00F84BA6">
              <w:t>радиоэлектронная аппаратура</w:t>
            </w:r>
          </w:p>
        </w:tc>
      </w:tr>
      <w:tr w:rsidR="00722902" w:rsidRPr="00F84BA6" w14:paraId="5F3923C4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4EF7FECA" w14:textId="40AC08A0" w:rsidR="00722902" w:rsidRPr="00F84BA6" w:rsidRDefault="00722902" w:rsidP="00BF37C6">
            <w:pPr>
              <w:pStyle w:val="a6"/>
            </w:pPr>
            <w:r>
              <w:t>Гц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AF66680" w14:textId="3140547F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79C6EB2D" w14:textId="2757E736" w:rsidR="00722902" w:rsidRPr="00F84BA6" w:rsidRDefault="00722902" w:rsidP="00BF37C6">
            <w:pPr>
              <w:pStyle w:val="a6"/>
            </w:pPr>
            <w:r>
              <w:t>герц</w:t>
            </w:r>
          </w:p>
        </w:tc>
      </w:tr>
      <w:tr w:rsidR="00722902" w:rsidRPr="00F84BA6" w14:paraId="371A2F06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67755C82" w14:textId="028AD51F" w:rsidR="00722902" w:rsidRPr="00722902" w:rsidRDefault="00722902" w:rsidP="00BF37C6">
            <w:pPr>
              <w:pStyle w:val="a6"/>
              <w:rPr>
                <w:i/>
                <w:iCs/>
                <w:lang w:val="en-US"/>
              </w:rPr>
            </w:pPr>
            <w:r w:rsidRPr="00722902">
              <w:rPr>
                <w:i/>
                <w:iCs/>
                <w:lang w:val="en-US"/>
              </w:rPr>
              <w:t>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C6ACB7C" w14:textId="5458729B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480D08DF" w14:textId="19138690" w:rsidR="00722902" w:rsidRDefault="00722902" w:rsidP="00BF37C6">
            <w:pPr>
              <w:pStyle w:val="a6"/>
            </w:pPr>
            <w:r>
              <w:t>период</w:t>
            </w:r>
          </w:p>
        </w:tc>
      </w:tr>
      <w:tr w:rsidR="00722902" w:rsidRPr="00F84BA6" w14:paraId="67C72608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1B50947E" w14:textId="511DA40C" w:rsidR="00722902" w:rsidRPr="001E2CEF" w:rsidRDefault="00722902" w:rsidP="00BF37C6">
            <w:pPr>
              <w:pStyle w:val="a6"/>
              <w:rPr>
                <w:lang w:val="en-US"/>
              </w:rPr>
            </w:pPr>
            <w:r w:rsidRPr="001E2CEF">
              <w:t>λ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7D5D6B3B" w14:textId="792B52C6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03E79EE3" w14:textId="0E135DC9" w:rsidR="00722902" w:rsidRDefault="00722902" w:rsidP="00BF37C6">
            <w:pPr>
              <w:pStyle w:val="a6"/>
            </w:pPr>
            <w:r>
              <w:t>длина волны</w:t>
            </w:r>
          </w:p>
        </w:tc>
      </w:tr>
    </w:tbl>
    <w:p w14:paraId="330044DD" w14:textId="77777777" w:rsidR="002D41A3" w:rsidRDefault="002D41A3" w:rsidP="00A253E1">
      <w:pPr>
        <w:pStyle w:val="a4"/>
      </w:pPr>
    </w:p>
    <w:p w14:paraId="392FF162" w14:textId="4AC58F09" w:rsidR="00F84BA6" w:rsidRPr="00BF37C6" w:rsidRDefault="002D41A3" w:rsidP="00722902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</w:t>
      </w:r>
      <w:r w:rsidR="005E686B" w:rsidRPr="00BF37C6">
        <w:rPr>
          <w:i/>
          <w:iCs/>
        </w:rPr>
        <w:t xml:space="preserve"> </w:t>
      </w:r>
      <w:r w:rsidRPr="00BF37C6">
        <w:rPr>
          <w:i/>
          <w:iCs/>
        </w:rPr>
        <w:t xml:space="preserve">и сокращений оформляется в виде таблицы с невидимыми границами, как показано выше </w:t>
      </w:r>
    </w:p>
    <w:p w14:paraId="180D3B04" w14:textId="7DBFB545" w:rsid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 и сокращений оформляется в виде таблицы с невидимыми</w:t>
      </w:r>
      <w:r w:rsidR="007654E7" w:rsidRPr="007654E7">
        <w:rPr>
          <w:i/>
          <w:iCs/>
        </w:rPr>
        <w:t xml:space="preserve"> </w:t>
      </w:r>
      <w:r w:rsidR="007654E7" w:rsidRPr="00BF37C6">
        <w:rPr>
          <w:i/>
          <w:iCs/>
        </w:rPr>
        <w:t>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Pr="00BF37C6">
        <w:rPr>
          <w:i/>
          <w:iCs/>
        </w:rPr>
        <w:t xml:space="preserve">,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6A1E3CB8" w14:textId="47271CFB" w:rsidR="007654E7" w:rsidRDefault="007654E7" w:rsidP="007654E7">
      <w:pPr>
        <w:pStyle w:val="0"/>
      </w:pPr>
      <w:bookmarkStart w:id="45" w:name="_Toc196434587"/>
      <w:r>
        <w:lastRenderedPageBreak/>
        <w:t>В</w:t>
      </w:r>
      <w:r w:rsidR="009C1A42">
        <w:t>ведение</w:t>
      </w:r>
      <w:bookmarkEnd w:id="45"/>
    </w:p>
    <w:p w14:paraId="3DDE0C93" w14:textId="0A09632E" w:rsidR="007654E7" w:rsidRDefault="007654E7" w:rsidP="007654E7">
      <w:pPr>
        <w:pStyle w:val="a4"/>
      </w:pPr>
      <w:r w:rsidRPr="007654E7">
        <w:t>Во введении обосновывается выбор темы, определяемый ее актуальностью; формулируется проблема и круг вопросов, необходимых для ее решения; определяется цель работы с ее разделением на взаимосвязанный комплекс задач, подлежащих решению, для раскрытия темы; указываются объект исследования или разработки, определяются методы исследования, дается краткий обзор базы исследования и литературных источников.</w:t>
      </w:r>
    </w:p>
    <w:p w14:paraId="252EA152" w14:textId="281D5696" w:rsidR="007654E7" w:rsidRDefault="007654E7" w:rsidP="007654E7">
      <w:pPr>
        <w:pStyle w:val="a4"/>
      </w:pPr>
      <w:r>
        <w:t xml:space="preserve">Введение должно содержать оценку современного состояния решаемой научно-технической проблемы, основание и исходные данные для разработки темы, обоснование необходимости проведения </w:t>
      </w:r>
      <w:r w:rsidR="00636097">
        <w:t xml:space="preserve">работы. </w:t>
      </w:r>
      <w:r>
        <w:t>Во введении должны быть отражены актуальность и новизна темы, связь данной работы с другими научно-исследовательскими работами.</w:t>
      </w:r>
    </w:p>
    <w:p w14:paraId="27983D34" w14:textId="5011DD7E" w:rsidR="007654E7" w:rsidRDefault="007654E7" w:rsidP="007654E7">
      <w:pPr>
        <w:pStyle w:val="a4"/>
      </w:pPr>
      <w:r w:rsidRPr="001A4F7A">
        <w:t xml:space="preserve">Целями и задачами </w:t>
      </w:r>
      <w:r w:rsidR="00636097">
        <w:t xml:space="preserve">являются </w:t>
      </w:r>
      <w:r>
        <w:t xml:space="preserve">разработка устройства, проведение исследований, другие задачи в соответствии с </w:t>
      </w:r>
      <w:r w:rsidR="00636097">
        <w:t xml:space="preserve">техническим </w:t>
      </w:r>
      <w:r>
        <w:t>заданием</w:t>
      </w:r>
      <w:r w:rsidRPr="001A4F7A">
        <w:t xml:space="preserve">. </w:t>
      </w:r>
    </w:p>
    <w:p w14:paraId="38F845BD" w14:textId="50DB68BC" w:rsidR="007654E7" w:rsidRDefault="007654E7" w:rsidP="007654E7">
      <w:pPr>
        <w:pStyle w:val="a4"/>
        <w:rPr>
          <w:b/>
          <w:bCs/>
        </w:rPr>
      </w:pPr>
      <w:r>
        <w:t xml:space="preserve">Текст введения </w:t>
      </w:r>
      <w:r w:rsidR="00636097">
        <w:t xml:space="preserve">и </w:t>
      </w:r>
      <w:r w:rsidR="00636097" w:rsidRPr="00636097">
        <w:rPr>
          <w:b/>
          <w:bCs/>
        </w:rPr>
        <w:t>весь основной текст работы</w:t>
      </w:r>
      <w:r w:rsidR="00636097">
        <w:t xml:space="preserve"> </w:t>
      </w:r>
      <w:r>
        <w:t xml:space="preserve">оформляется стилем </w:t>
      </w:r>
      <w:r w:rsidRPr="00636097">
        <w:rPr>
          <w:b/>
          <w:bCs/>
        </w:rPr>
        <w:t>«</w:t>
      </w:r>
      <w:r w:rsidR="00881F2A">
        <w:rPr>
          <w:b/>
          <w:bCs/>
        </w:rPr>
        <w:t xml:space="preserve">ВКРС </w:t>
      </w:r>
      <w:r w:rsidR="00636097" w:rsidRPr="00636097">
        <w:rPr>
          <w:b/>
          <w:bCs/>
        </w:rPr>
        <w:t>Абзац</w:t>
      </w:r>
      <w:r w:rsidRPr="00636097">
        <w:rPr>
          <w:b/>
          <w:bCs/>
        </w:rPr>
        <w:t>»</w:t>
      </w:r>
      <w:r w:rsidRPr="00636097">
        <w:t>.</w:t>
      </w:r>
      <w:r w:rsidRPr="00636097">
        <w:rPr>
          <w:b/>
          <w:bCs/>
        </w:rPr>
        <w:t xml:space="preserve"> </w:t>
      </w:r>
      <w:r>
        <w:t xml:space="preserve">Во введении помимо общих слов, должна обязательно быть отражена кратко структура отчета, даны краткие пояснения, что именно будет приводиться в главах отчета и приложениях. </w:t>
      </w:r>
      <w:r w:rsidRPr="00636097">
        <w:rPr>
          <w:b/>
          <w:bCs/>
        </w:rPr>
        <w:t>Рисунки, формулы и таблицы во введении не допускаются</w:t>
      </w:r>
      <w:r w:rsidR="00636097" w:rsidRPr="00636097">
        <w:rPr>
          <w:b/>
          <w:bCs/>
        </w:rPr>
        <w:t>.</w:t>
      </w:r>
    </w:p>
    <w:p w14:paraId="31C20B69" w14:textId="0ABE8B95" w:rsidR="00636097" w:rsidRPr="00154383" w:rsidRDefault="009C1A42" w:rsidP="00154383">
      <w:pPr>
        <w:pStyle w:val="11"/>
      </w:pPr>
      <w:bookmarkStart w:id="46" w:name="_Toc196434588"/>
      <w:r w:rsidRPr="00154383">
        <w:lastRenderedPageBreak/>
        <w:t>1 </w:t>
      </w:r>
      <w:r w:rsidR="00C878A3">
        <w:t>Общие правила оформления</w:t>
      </w:r>
      <w:bookmarkEnd w:id="46"/>
    </w:p>
    <w:p w14:paraId="6820E9F4" w14:textId="335D9CB4" w:rsidR="00154383" w:rsidRDefault="00881F2A" w:rsidP="00881F2A">
      <w:pPr>
        <w:pStyle w:val="110"/>
        <w:ind w:left="709" w:firstLine="0"/>
      </w:pPr>
      <w:bookmarkStart w:id="47" w:name="_Toc196434589"/>
      <w:r>
        <w:t>1.1</w:t>
      </w:r>
      <w:r w:rsidR="00997202">
        <w:t> </w:t>
      </w:r>
      <w:r w:rsidR="00C878A3">
        <w:t>П</w:t>
      </w:r>
      <w:r w:rsidR="00253453">
        <w:t>равила оформления</w:t>
      </w:r>
      <w:r w:rsidR="00C878A3">
        <w:t xml:space="preserve"> текста</w:t>
      </w:r>
      <w:bookmarkEnd w:id="47"/>
    </w:p>
    <w:p w14:paraId="1FE4A8AC" w14:textId="4551D2B8" w:rsidR="00253453" w:rsidRDefault="00253453" w:rsidP="00253453">
      <w:pPr>
        <w:pStyle w:val="a4"/>
      </w:pPr>
      <w:r>
        <w:t xml:space="preserve">Расчетно-пояснительная записка (пояснительная записка) КР, КП, НИР, ВКРС должна быть грамотно написана и правильно оформлена. Работа должна быть оформлена шрифтом Times New </w:t>
      </w:r>
      <w:proofErr w:type="spellStart"/>
      <w:r>
        <w:t>Roman</w:t>
      </w:r>
      <w:proofErr w:type="spellEnd"/>
      <w:r>
        <w:t xml:space="preserve"> или </w:t>
      </w:r>
      <w:proofErr w:type="spellStart"/>
      <w:r>
        <w:t>Arial</w:t>
      </w:r>
      <w:proofErr w:type="spellEnd"/>
      <w:r>
        <w:t xml:space="preserve"> </w:t>
      </w:r>
      <w:r w:rsidRPr="00761A09">
        <w:rPr>
          <w:b/>
          <w:bCs/>
        </w:rPr>
        <w:t>14</w:t>
      </w:r>
      <w:r w:rsidR="00761A09" w:rsidRPr="00761A09">
        <w:rPr>
          <w:b/>
          <w:bCs/>
        </w:rPr>
        <w:t xml:space="preserve"> </w:t>
      </w:r>
      <w:proofErr w:type="spellStart"/>
      <w:r w:rsidR="00761A09" w:rsidRPr="00761A09">
        <w:rPr>
          <w:b/>
          <w:bCs/>
        </w:rPr>
        <w:t>пт</w:t>
      </w:r>
      <w:proofErr w:type="spellEnd"/>
      <w:r>
        <w:t xml:space="preserve"> через полуторный межстрочный интервал.</w:t>
      </w:r>
    </w:p>
    <w:p w14:paraId="52E2DE28" w14:textId="7E1DC03B" w:rsidR="00253453" w:rsidRDefault="00253453" w:rsidP="00253453">
      <w:pPr>
        <w:pStyle w:val="a4"/>
      </w:pPr>
      <w:r>
        <w:t xml:space="preserve">Текст </w:t>
      </w:r>
      <w:r w:rsidR="004A23E5">
        <w:t>документа следует</w:t>
      </w:r>
      <w:r>
        <w:t xml:space="preserve"> печатать, соблюдая следующие размеры полей страницы: левое – 30 мм, правое – 10 мм, нижнее – 20 мм, верхнее – 20 мм. Выравнивание текста – по ширине, без отступов. Абзац – 1,25 см.</w:t>
      </w:r>
    </w:p>
    <w:p w14:paraId="61DEF713" w14:textId="23F81573" w:rsidR="00881F2A" w:rsidRDefault="00881F2A" w:rsidP="00C878A3">
      <w:pPr>
        <w:pStyle w:val="111"/>
      </w:pPr>
      <w:bookmarkStart w:id="48" w:name="_Toc196434590"/>
      <w:r>
        <w:t>1.1.1 Основной текст</w:t>
      </w:r>
      <w:bookmarkEnd w:id="48"/>
    </w:p>
    <w:p w14:paraId="0D5040D5" w14:textId="77777777" w:rsidR="00881F2A" w:rsidRDefault="00881F2A" w:rsidP="00881F2A">
      <w:pPr>
        <w:pStyle w:val="a4"/>
      </w:pPr>
      <w:r>
        <w:t>Основной текст оформляется стилем «</w:t>
      </w:r>
      <w:r w:rsidRPr="00881F2A">
        <w:rPr>
          <w:b/>
          <w:bCs/>
        </w:rPr>
        <w:t>ВКРС Абзац</w:t>
      </w:r>
      <w:r>
        <w:t xml:space="preserve">». </w:t>
      </w:r>
    </w:p>
    <w:p w14:paraId="7253EEEC" w14:textId="77777777" w:rsidR="004A23E5" w:rsidRDefault="00881F2A" w:rsidP="004A23E5">
      <w:pPr>
        <w:pStyle w:val="a4"/>
      </w:pPr>
      <w:r>
        <w:t xml:space="preserve">При оформлении ВКРС рекомендуется отразить все знаки в документе </w:t>
      </w:r>
      <w:r w:rsidRPr="00881F2A">
        <w:t>(</w:t>
      </w:r>
      <w:r>
        <w:t>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+*</w:t>
      </w:r>
      <w:r w:rsidRPr="00881F2A">
        <w:t xml:space="preserve">» </w:t>
      </w:r>
      <w:r>
        <w:t xml:space="preserve">или нажатием на символ </w:t>
      </w:r>
      <w:r w:rsidRPr="00881F2A">
        <w:t xml:space="preserve">¶ </w:t>
      </w:r>
      <w:r>
        <w:t>в меню Абзац</w:t>
      </w:r>
      <w:r w:rsidRPr="00881F2A">
        <w:t>)</w:t>
      </w:r>
      <w:r>
        <w:t xml:space="preserve">. </w:t>
      </w:r>
      <w:r w:rsidR="004A23E5">
        <w:t xml:space="preserve">При использовании значений физических величин, единиц измерений, перечислений рекомендуется использовать </w:t>
      </w:r>
      <w:r w:rsidRPr="004A23E5">
        <w:rPr>
          <w:b/>
          <w:bCs/>
        </w:rPr>
        <w:t>неразрывный пробел</w:t>
      </w:r>
      <w:r>
        <w:t xml:space="preserve"> 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</w:t>
      </w:r>
      <w:r w:rsidRPr="00881F2A">
        <w:rPr>
          <w:i/>
          <w:iCs/>
          <w:lang w:val="en-US"/>
        </w:rPr>
        <w:t>Shift</w:t>
      </w:r>
      <w:r w:rsidRPr="00881F2A">
        <w:rPr>
          <w:i/>
          <w:iCs/>
        </w:rPr>
        <w:t>+Пробел</w:t>
      </w:r>
      <w:r>
        <w:t xml:space="preserve">». </w:t>
      </w:r>
      <w:r w:rsidR="004A23E5">
        <w:t>При отражении всех символов (</w:t>
      </w:r>
      <w:r w:rsidR="004A23E5" w:rsidRPr="00881F2A">
        <w:t>¶</w:t>
      </w:r>
      <w:r w:rsidR="004A23E5">
        <w:t>) неразрывный пробел отмечается</w:t>
      </w:r>
      <w:r w:rsidR="004A23E5" w:rsidRPr="004A23E5">
        <w:t xml:space="preserve"> в виде кружочка</w:t>
      </w:r>
      <w:r w:rsidR="004A23E5">
        <w:t xml:space="preserve"> (</w:t>
      </w:r>
      <w:r w:rsidR="004A23E5" w:rsidRPr="004A23E5">
        <w:t>°</w:t>
      </w:r>
      <w:r w:rsidR="004A23E5">
        <w:t>)</w:t>
      </w:r>
      <w:r w:rsidR="004A23E5" w:rsidRPr="004A23E5">
        <w:t>.</w:t>
      </w:r>
      <w:r w:rsidR="004A23E5">
        <w:t xml:space="preserve"> </w:t>
      </w:r>
    </w:p>
    <w:p w14:paraId="29822B45" w14:textId="76E45015" w:rsidR="00881F2A" w:rsidRDefault="00881F2A" w:rsidP="004A23E5">
      <w:pPr>
        <w:pStyle w:val="a4"/>
      </w:pPr>
      <w:r>
        <w:t xml:space="preserve">Между переменной, знаком равенства и следующим числом также ставятся неразрывные пробелы, например, </w:t>
      </w:r>
      <w:r w:rsidRPr="004A23E5">
        <w:rPr>
          <w:lang w:val="en-US"/>
        </w:rPr>
        <w:t>R</w:t>
      </w:r>
      <w:r>
        <w:rPr>
          <w:lang w:val="en-US"/>
        </w:rPr>
        <w:t> </w:t>
      </w:r>
      <w:r>
        <w:t>=</w:t>
      </w:r>
      <w:r>
        <w:rPr>
          <w:lang w:val="en-US"/>
        </w:rPr>
        <w:t> </w:t>
      </w:r>
      <w:r>
        <w:t>100</w:t>
      </w:r>
      <w:r>
        <w:rPr>
          <w:lang w:val="en-US"/>
        </w:rPr>
        <w:t> </w:t>
      </w:r>
      <w:r>
        <w:t>км</w:t>
      </w:r>
      <w:r w:rsidR="00E73889">
        <w:t xml:space="preserve"> (</w:t>
      </w:r>
      <w:r w:rsidR="00E73889" w:rsidRPr="004A23E5">
        <w:rPr>
          <w:lang w:val="en-US"/>
        </w:rPr>
        <w:t>R</w:t>
      </w:r>
      <w:r w:rsidR="00E73889" w:rsidRPr="004A23E5">
        <w:t>°</w:t>
      </w:r>
      <w:r w:rsidR="00E73889">
        <w:t>=</w:t>
      </w:r>
      <w:r w:rsidR="00E73889" w:rsidRPr="004A23E5">
        <w:t>°</w:t>
      </w:r>
      <w:r w:rsidR="00E73889">
        <w:t>100</w:t>
      </w:r>
      <w:r w:rsidR="00E73889" w:rsidRPr="004A23E5">
        <w:t>°</w:t>
      </w:r>
      <w:r w:rsidR="00E73889">
        <w:t>км).</w:t>
      </w:r>
    </w:p>
    <w:p w14:paraId="7F5BAFCB" w14:textId="5E26557A" w:rsidR="00881F2A" w:rsidRPr="00E73889" w:rsidRDefault="004A23E5" w:rsidP="00881F2A">
      <w:pPr>
        <w:pStyle w:val="a4"/>
      </w:pPr>
      <w:r>
        <w:t xml:space="preserve">При использовании в тексте условных обозначений переменных, содержащих пояснения или цифры, последние необходимо оформлять в виде подстрочных символов, например, </w:t>
      </w:r>
      <w:r>
        <w:rPr>
          <w:lang w:val="en-US"/>
        </w:rPr>
        <w:t>R</w:t>
      </w:r>
      <w:proofErr w:type="spellStart"/>
      <w:r>
        <w:rPr>
          <w:vertAlign w:val="subscript"/>
        </w:rPr>
        <w:t>max</w:t>
      </w:r>
      <w:proofErr w:type="spellEnd"/>
      <w:r>
        <w:t xml:space="preserve">, </w:t>
      </w:r>
      <w:r>
        <w:rPr>
          <w:lang w:val="en-US"/>
        </w:rPr>
        <w:t>R</w:t>
      </w:r>
      <w:r>
        <w:rPr>
          <w:vertAlign w:val="subscript"/>
        </w:rPr>
        <w:t>1</w:t>
      </w:r>
      <w:r>
        <w:t xml:space="preserve">, </w:t>
      </w:r>
      <w:r>
        <w:rPr>
          <w:lang w:val="en-US"/>
        </w:rPr>
        <w:t>T</w:t>
      </w:r>
      <w:proofErr w:type="spellStart"/>
      <w:r>
        <w:rPr>
          <w:vertAlign w:val="subscript"/>
        </w:rPr>
        <w:t>повт</w:t>
      </w:r>
      <w:proofErr w:type="spellEnd"/>
      <w:r>
        <w:t>.</w:t>
      </w:r>
    </w:p>
    <w:p w14:paraId="3B250C97" w14:textId="7413F06D" w:rsidR="004A23E5" w:rsidRPr="00E73889" w:rsidRDefault="004A23E5" w:rsidP="00A253E1">
      <w:pPr>
        <w:pStyle w:val="a4"/>
      </w:pPr>
      <w:r>
        <w:t>При ненумерованном перечислении используется стиль «</w:t>
      </w:r>
      <w:r w:rsidRPr="00E73889">
        <w:rPr>
          <w:b/>
          <w:bCs/>
        </w:rPr>
        <w:t>ВКРС Перечисление</w:t>
      </w:r>
      <w:r>
        <w:t>»</w:t>
      </w:r>
      <w:r w:rsidR="00E73889" w:rsidRPr="00E73889">
        <w:t xml:space="preserve">. </w:t>
      </w:r>
      <w:r w:rsidR="00E73889">
        <w:t xml:space="preserve">В конце перечисления ставится точка, между элементами перечислений – </w:t>
      </w:r>
      <w:r w:rsidR="00E73889" w:rsidRPr="00AF1869">
        <w:rPr>
          <w:b/>
          <w:bCs/>
        </w:rPr>
        <w:t>точка с запятой</w:t>
      </w:r>
      <w:r w:rsidR="00E73889" w:rsidRPr="00E73889">
        <w:t xml:space="preserve">, </w:t>
      </w:r>
      <w:r w:rsidR="00E73889">
        <w:t>например:</w:t>
      </w:r>
    </w:p>
    <w:p w14:paraId="2CFA177B" w14:textId="6C4F110D" w:rsidR="00E73889" w:rsidRPr="004A23E5" w:rsidRDefault="004A23E5" w:rsidP="00E73889">
      <w:pPr>
        <w:pStyle w:val="a"/>
      </w:pPr>
      <w:r w:rsidRPr="004A23E5">
        <w:t>перечисление 1;</w:t>
      </w:r>
    </w:p>
    <w:p w14:paraId="76C916F9" w14:textId="3464E4C6" w:rsidR="004A23E5" w:rsidRPr="004A23E5" w:rsidRDefault="004A23E5" w:rsidP="004A23E5">
      <w:pPr>
        <w:pStyle w:val="a"/>
      </w:pPr>
      <w:r w:rsidRPr="004A23E5">
        <w:t>очень, очень, очень, очень, очень, очень, очень, очень, длинное перечисление 2;</w:t>
      </w:r>
    </w:p>
    <w:p w14:paraId="7FAA1643" w14:textId="45014BA9" w:rsidR="004A23E5" w:rsidRPr="00881F2A" w:rsidRDefault="004A23E5" w:rsidP="00E73889">
      <w:pPr>
        <w:pStyle w:val="a"/>
      </w:pPr>
      <w:r w:rsidRPr="004A23E5">
        <w:t>перечисление 3.</w:t>
      </w:r>
    </w:p>
    <w:p w14:paraId="599A7653" w14:textId="4E98FC22" w:rsidR="00154383" w:rsidRDefault="00253453" w:rsidP="00C878A3">
      <w:pPr>
        <w:pStyle w:val="111"/>
      </w:pPr>
      <w:bookmarkStart w:id="49" w:name="_Toc196434591"/>
      <w:r>
        <w:lastRenderedPageBreak/>
        <w:t>1.1.</w:t>
      </w:r>
      <w:r w:rsidR="00881F2A">
        <w:t>2</w:t>
      </w:r>
      <w:r>
        <w:t> </w:t>
      </w:r>
      <w:r w:rsidRPr="00881F2A">
        <w:t>Заголовки</w:t>
      </w:r>
      <w:bookmarkEnd w:id="49"/>
    </w:p>
    <w:p w14:paraId="06A8B9D3" w14:textId="39C062EA" w:rsidR="00253453" w:rsidRDefault="00253453" w:rsidP="00881F2A">
      <w:pPr>
        <w:pStyle w:val="a4"/>
        <w:rPr>
          <w:b/>
          <w:bCs/>
        </w:rPr>
      </w:pPr>
      <w:r>
        <w:t xml:space="preserve">Основную часть работы следует делить на главы (разделы), подразделы, пункты и подпункты. Разделы (главы), подразделы, пункты и подпункты нумеруют арабскими цифрами, например: раздел 1, подраздел 1.2., пункт 1.2.1. </w:t>
      </w:r>
      <w:r w:rsidRPr="00253453">
        <w:rPr>
          <w:b/>
          <w:bCs/>
        </w:rPr>
        <w:t>В конце заголовка точка не ставится.</w:t>
      </w:r>
    </w:p>
    <w:p w14:paraId="1345D236" w14:textId="77777777" w:rsidR="00253453" w:rsidRDefault="00253453" w:rsidP="00881F2A">
      <w:pPr>
        <w:pStyle w:val="a4"/>
      </w:pPr>
      <w:r>
        <w:t>Заголовки имеют следующую иерархию:</w:t>
      </w:r>
    </w:p>
    <w:p w14:paraId="4FA936F2" w14:textId="7B9747B2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 </w:t>
      </w:r>
      <w:r w:rsidRPr="004E4C48">
        <w:t>раздела оформляются стилем «</w:t>
      </w:r>
      <w:r w:rsidRPr="004E4C48">
        <w:rPr>
          <w:b/>
          <w:bCs/>
        </w:rPr>
        <w:t>ВКРС 1 Раздел</w:t>
      </w:r>
      <w:r w:rsidRPr="004E4C48">
        <w:t>».</w:t>
      </w:r>
    </w:p>
    <w:p w14:paraId="29ADC45F" w14:textId="176C2B25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 </w:t>
      </w:r>
      <w:r w:rsidRPr="004E4C48">
        <w:t>подраздела оформляются стилем «</w:t>
      </w:r>
      <w:r w:rsidRPr="004E4C48">
        <w:rPr>
          <w:b/>
          <w:bCs/>
        </w:rPr>
        <w:t>ВКРС 1.1 Подраздел</w:t>
      </w:r>
      <w:r w:rsidRPr="004E4C48">
        <w:t>»</w:t>
      </w:r>
      <w:r w:rsidR="004E4C48">
        <w:t>.</w:t>
      </w:r>
    </w:p>
    <w:p w14:paraId="0A533DEB" w14:textId="05D97A13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1.2.3. </w:t>
      </w:r>
      <w:r w:rsidRPr="004E4C48">
        <w:t>пункта  оформляются стилем «</w:t>
      </w:r>
      <w:r w:rsidRPr="004E4C48">
        <w:rPr>
          <w:b/>
          <w:bCs/>
        </w:rPr>
        <w:t>ВКРС 1.1.1 Пункт</w:t>
      </w:r>
      <w:r w:rsidRPr="004E4C48">
        <w:t>».</w:t>
      </w:r>
    </w:p>
    <w:p w14:paraId="367B05D6" w14:textId="475FB7D4" w:rsidR="00253453" w:rsidRPr="004E4C48" w:rsidRDefault="00253453" w:rsidP="004E4C48">
      <w:pPr>
        <w:pStyle w:val="a4"/>
      </w:pPr>
      <w:r w:rsidRPr="004E4C48">
        <w:t>Заголовки без нумерации оформляются стилем «</w:t>
      </w:r>
      <w:r w:rsidR="00881F2A" w:rsidRPr="004E4C48">
        <w:rPr>
          <w:b/>
          <w:bCs/>
        </w:rPr>
        <w:t>ВКРС Параграф</w:t>
      </w:r>
      <w:r w:rsidRPr="004E4C48">
        <w:t>».</w:t>
      </w:r>
    </w:p>
    <w:p w14:paraId="249F6DD9" w14:textId="13DA91B2" w:rsidR="00253453" w:rsidRDefault="00253453" w:rsidP="00881F2A">
      <w:pPr>
        <w:pStyle w:val="a4"/>
      </w:pPr>
      <w:r>
        <w:t xml:space="preserve">Между номером </w:t>
      </w:r>
      <w:r w:rsidR="00AF1869">
        <w:t>заголовка</w:t>
      </w:r>
      <w:r>
        <w:t xml:space="preserve"> и следующим словом ставится </w:t>
      </w:r>
      <w:r w:rsidRPr="00AF1869">
        <w:rPr>
          <w:b/>
          <w:bCs/>
        </w:rPr>
        <w:t>неразрывный пробел</w:t>
      </w:r>
      <w:r>
        <w:t xml:space="preserve"> «</w:t>
      </w:r>
      <w:r w:rsidRPr="00E73889">
        <w:rPr>
          <w:i/>
          <w:iCs/>
          <w:lang w:val="en-US"/>
        </w:rPr>
        <w:t>Ctrl</w:t>
      </w:r>
      <w:r w:rsidRPr="00E73889">
        <w:rPr>
          <w:i/>
          <w:iCs/>
        </w:rPr>
        <w:t>+</w:t>
      </w:r>
      <w:r w:rsidRPr="00E73889">
        <w:rPr>
          <w:i/>
          <w:iCs/>
          <w:lang w:val="en-US"/>
        </w:rPr>
        <w:t>Shift</w:t>
      </w:r>
      <w:r w:rsidRPr="00E73889">
        <w:rPr>
          <w:i/>
          <w:iCs/>
        </w:rPr>
        <w:t>+Пробел</w:t>
      </w:r>
      <w:r>
        <w:t>»</w:t>
      </w:r>
      <w:r w:rsidR="00E73889">
        <w:t xml:space="preserve"> (</w:t>
      </w:r>
      <w:r w:rsidR="00767E16">
        <w:t xml:space="preserve">пример: </w:t>
      </w:r>
      <w:r w:rsidR="00AF1869">
        <w:t>1</w:t>
      </w:r>
      <w:r w:rsidR="00AF1869" w:rsidRPr="004A23E5">
        <w:t>°</w:t>
      </w:r>
      <w:r w:rsidR="00AF1869">
        <w:t>Заголовок раздела, 1.2.3</w:t>
      </w:r>
      <w:r w:rsidR="00AF1869" w:rsidRPr="004A23E5">
        <w:t>°</w:t>
      </w:r>
      <w:r w:rsidR="00AF1869">
        <w:t xml:space="preserve">Заголовок пункта). Не рекомендуется использовать </w:t>
      </w:r>
      <w:r w:rsidR="00C878A3">
        <w:t>автоматическую нумерацию заголовков.</w:t>
      </w:r>
    </w:p>
    <w:p w14:paraId="7EDF1FBE" w14:textId="3749C585" w:rsidR="00C878A3" w:rsidRPr="00C878A3" w:rsidRDefault="00C878A3" w:rsidP="00C878A3">
      <w:pPr>
        <w:pStyle w:val="aa"/>
      </w:pPr>
      <w:r>
        <w:t>Заголовки структурных элементов</w:t>
      </w:r>
    </w:p>
    <w:p w14:paraId="42C3D36A" w14:textId="52115B0F" w:rsidR="00C878A3" w:rsidRDefault="00C878A3" w:rsidP="00C878A3">
      <w:pPr>
        <w:pStyle w:val="a4"/>
      </w:pPr>
      <w:r>
        <w:t xml:space="preserve">Заголовки </w:t>
      </w:r>
      <w:r w:rsidRPr="00C878A3">
        <w:t>структурных элементов</w:t>
      </w:r>
      <w:r>
        <w:t xml:space="preserve"> не нумеруются, и их следует располагать по центру без точки в конце и печатать прописными буквами, не подчеркивая. К таким заголовкам относятся:</w:t>
      </w:r>
    </w:p>
    <w:p w14:paraId="6D926EBC" w14:textId="24D0DBEC" w:rsidR="00C878A3" w:rsidRDefault="00C878A3" w:rsidP="00C878A3">
      <w:pPr>
        <w:pStyle w:val="a"/>
      </w:pPr>
      <w:r>
        <w:t>РЕФЕРАТ;</w:t>
      </w:r>
    </w:p>
    <w:p w14:paraId="25AF0B59" w14:textId="221CEB58" w:rsidR="00C878A3" w:rsidRDefault="00C878A3" w:rsidP="00C878A3">
      <w:pPr>
        <w:pStyle w:val="a"/>
      </w:pPr>
      <w:r>
        <w:t>СОДЕРЖАНИЕ;</w:t>
      </w:r>
    </w:p>
    <w:p w14:paraId="47532249" w14:textId="457E7DA7" w:rsidR="00C878A3" w:rsidRDefault="00C878A3" w:rsidP="00C878A3">
      <w:pPr>
        <w:pStyle w:val="a"/>
      </w:pPr>
      <w:r>
        <w:t>ОПРЕДЕЛЕНИЯ;</w:t>
      </w:r>
    </w:p>
    <w:p w14:paraId="5B5712E6" w14:textId="4A2C6F62" w:rsidR="00C878A3" w:rsidRDefault="00C878A3" w:rsidP="00C878A3">
      <w:pPr>
        <w:pStyle w:val="a"/>
      </w:pPr>
      <w:r>
        <w:t>ОБОЗНАЧЕНИЯ И СОКРАЩЕНИЯ;</w:t>
      </w:r>
    </w:p>
    <w:p w14:paraId="367CED3A" w14:textId="690DCCE8" w:rsidR="00C878A3" w:rsidRDefault="00C878A3" w:rsidP="00C878A3">
      <w:pPr>
        <w:pStyle w:val="a"/>
      </w:pPr>
      <w:r>
        <w:t>ВВЕДЕНИЕ;</w:t>
      </w:r>
    </w:p>
    <w:p w14:paraId="71A5A495" w14:textId="6F7EE3AF" w:rsidR="00C878A3" w:rsidRDefault="00C878A3" w:rsidP="00C878A3">
      <w:pPr>
        <w:pStyle w:val="a"/>
      </w:pPr>
      <w:r>
        <w:t>ЗАКЛЮЧЕНИЕ;</w:t>
      </w:r>
    </w:p>
    <w:p w14:paraId="7AA7D226" w14:textId="606250AD" w:rsidR="00C878A3" w:rsidRDefault="00C878A3" w:rsidP="00C878A3">
      <w:pPr>
        <w:pStyle w:val="a"/>
      </w:pPr>
      <w:r>
        <w:t>СПИСОК ИСПОЛЬЗОВАННЫХ ИСТОЧНИКОВ;</w:t>
      </w:r>
    </w:p>
    <w:p w14:paraId="6FE6FCDA" w14:textId="270E4BDA" w:rsidR="00C878A3" w:rsidRDefault="00C878A3" w:rsidP="00C878A3">
      <w:pPr>
        <w:pStyle w:val="a"/>
      </w:pPr>
      <w:r>
        <w:t>ПРИЛОЖЕНИЕ.</w:t>
      </w:r>
    </w:p>
    <w:p w14:paraId="6A80B45F" w14:textId="39BD5EB2" w:rsidR="00C878A3" w:rsidRPr="00C878A3" w:rsidRDefault="00C878A3" w:rsidP="00C878A3">
      <w:pPr>
        <w:pStyle w:val="a4"/>
      </w:pPr>
      <w:r>
        <w:t>Реферат и содержание оформляются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Реферат и содержание</w:t>
      </w:r>
      <w:r w:rsidRPr="00253453">
        <w:t>»</w:t>
      </w:r>
      <w:r>
        <w:t>, остальные структурные элементы –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Структурный элемент</w:t>
      </w:r>
      <w:r w:rsidRPr="00253453">
        <w:t>»</w:t>
      </w:r>
      <w:r>
        <w:t>.</w:t>
      </w:r>
    </w:p>
    <w:p w14:paraId="403F7A29" w14:textId="3742C3D4" w:rsidR="00636097" w:rsidRDefault="00C878A3" w:rsidP="00C878A3">
      <w:pPr>
        <w:pStyle w:val="110"/>
      </w:pPr>
      <w:bookmarkStart w:id="50" w:name="_Toc196434592"/>
      <w:r>
        <w:lastRenderedPageBreak/>
        <w:t>1.2</w:t>
      </w:r>
      <w:r w:rsidR="00997202">
        <w:t> </w:t>
      </w:r>
      <w:r>
        <w:t>Правила оформления рисунков</w:t>
      </w:r>
      <w:bookmarkEnd w:id="50"/>
    </w:p>
    <w:p w14:paraId="1AAC9D3C" w14:textId="44DFDCBB" w:rsidR="001A4275" w:rsidRPr="001A4275" w:rsidRDefault="001A4275" w:rsidP="00645233">
      <w:pPr>
        <w:pStyle w:val="111"/>
      </w:pPr>
      <w:bookmarkStart w:id="51" w:name="_Toc196434593"/>
      <w:r>
        <w:t>1.2.1</w:t>
      </w:r>
      <w:r w:rsidR="00997202">
        <w:t> </w:t>
      </w:r>
      <w:r>
        <w:t>Общие правила оформления рисунков</w:t>
      </w:r>
      <w:bookmarkEnd w:id="51"/>
    </w:p>
    <w:p w14:paraId="67CC353F" w14:textId="77777777" w:rsidR="00A47A3D" w:rsidRDefault="00A47A3D" w:rsidP="00D50815">
      <w:pPr>
        <w:pStyle w:val="a4"/>
      </w:pPr>
      <w:r>
        <w:t xml:space="preserve">Рисунки </w:t>
      </w:r>
      <w:r w:rsidR="00D50815">
        <w:t xml:space="preserve">(чертежи, графики, схемы, компьютерные распечатки, диаграммы, фотоснимки) следует располагать в документе непосредственно после текста, в котором они упоминаются впервые, или на следующей странице. </w:t>
      </w:r>
    </w:p>
    <w:p w14:paraId="41EF81AA" w14:textId="6BD6E5EF" w:rsidR="00017BA1" w:rsidRPr="00C878A3" w:rsidRDefault="00D50815" w:rsidP="00017BA1">
      <w:pPr>
        <w:pStyle w:val="a4"/>
      </w:pPr>
      <w:r>
        <w:t>На все</w:t>
      </w:r>
      <w:r w:rsidR="00A47A3D">
        <w:t xml:space="preserve"> рисунки</w:t>
      </w:r>
      <w:r>
        <w:t xml:space="preserve"> </w:t>
      </w:r>
      <w:r w:rsidRPr="00D50815">
        <w:rPr>
          <w:b/>
          <w:bCs/>
        </w:rPr>
        <w:t>должны быть даны ссылки</w:t>
      </w:r>
      <w:r>
        <w:t xml:space="preserve"> по тексту документа.</w:t>
      </w:r>
      <w:r w:rsidR="00A47A3D">
        <w:t xml:space="preserve"> В тексте и в подрисуночной подписи слово «рисунок» пишется </w:t>
      </w:r>
      <w:r w:rsidR="00A47A3D" w:rsidRPr="00A47A3D">
        <w:rPr>
          <w:b/>
          <w:bCs/>
        </w:rPr>
        <w:t>целиком</w:t>
      </w:r>
      <w:r w:rsidR="00A47A3D">
        <w:t>.</w:t>
      </w:r>
      <w:r w:rsidR="00A47A3D" w:rsidRPr="00A47A3D">
        <w:t xml:space="preserve"> </w:t>
      </w:r>
      <w:r w:rsidR="00A47A3D">
        <w:t>Обязательно наличие длинного тире после номера рисунка.</w:t>
      </w:r>
      <w:r w:rsidR="00A47A3D" w:rsidRPr="00A47A3D">
        <w:t xml:space="preserve"> </w:t>
      </w:r>
      <w:r w:rsidR="00A47A3D">
        <w:t xml:space="preserve">Начало подрисуночной подписи начинается после тире </w:t>
      </w:r>
      <w:r w:rsidR="00A47A3D" w:rsidRPr="001A4275">
        <w:rPr>
          <w:b/>
          <w:bCs/>
        </w:rPr>
        <w:t>с большой буквы</w:t>
      </w:r>
      <w:r w:rsidR="00A47A3D">
        <w:t xml:space="preserve">, точки в конце подписи </w:t>
      </w:r>
      <w:r w:rsidR="001A4275" w:rsidRPr="001A4275">
        <w:rPr>
          <w:b/>
          <w:bCs/>
        </w:rPr>
        <w:t>не</w:t>
      </w:r>
      <w:r w:rsidR="00A47A3D" w:rsidRPr="001A4275">
        <w:rPr>
          <w:b/>
          <w:bCs/>
        </w:rPr>
        <w:t xml:space="preserve"> ставится</w:t>
      </w:r>
      <w:r w:rsidR="00A47A3D">
        <w:t>.</w:t>
      </w:r>
      <w:r w:rsidR="001A4275" w:rsidRPr="001A4275">
        <w:t xml:space="preserve"> </w:t>
      </w:r>
      <w:r w:rsidR="001A4275">
        <w:t>Рисунки оформляются с помощью стиля «</w:t>
      </w:r>
      <w:r w:rsidR="001A4275" w:rsidRPr="00A47A3D">
        <w:rPr>
          <w:b/>
          <w:bCs/>
        </w:rPr>
        <w:t xml:space="preserve">ВКРС </w:t>
      </w:r>
      <w:r w:rsidR="001A4275">
        <w:rPr>
          <w:b/>
        </w:rPr>
        <w:t>Рисунок</w:t>
      </w:r>
      <w:r w:rsidR="001A4275">
        <w:t>»</w:t>
      </w:r>
      <w:r w:rsidR="00017BA1">
        <w:t>, подрисуночные подписи – стилем «</w:t>
      </w:r>
      <w:r w:rsidR="00017BA1" w:rsidRPr="00881F2A">
        <w:rPr>
          <w:b/>
          <w:bCs/>
        </w:rPr>
        <w:t xml:space="preserve">ВКРС </w:t>
      </w:r>
      <w:r w:rsidR="00017BA1">
        <w:rPr>
          <w:b/>
          <w:bCs/>
        </w:rPr>
        <w:t>Рисунок-подпись</w:t>
      </w:r>
      <w:r w:rsidR="00017BA1" w:rsidRPr="00253453">
        <w:t>»</w:t>
      </w:r>
      <w:r w:rsidR="00017BA1">
        <w:t>.</w:t>
      </w:r>
    </w:p>
    <w:p w14:paraId="7B2DAAA4" w14:textId="696F4A37" w:rsidR="00D50815" w:rsidRPr="00D50815" w:rsidRDefault="001A4275" w:rsidP="00D50815">
      <w:pPr>
        <w:pStyle w:val="a4"/>
        <w:rPr>
          <w:b/>
          <w:bCs/>
        </w:rPr>
      </w:pPr>
      <w:r>
        <w:t>Рисунки</w:t>
      </w:r>
      <w:r w:rsidR="00D50815">
        <w:t xml:space="preserve"> должны соответствовать требованиям Единой системы конструкторской документации (ЕСКД) </w:t>
      </w:r>
      <w:r>
        <w:t>и</w:t>
      </w:r>
      <w:r w:rsidR="00D50815">
        <w:t xml:space="preserve"> </w:t>
      </w:r>
      <w:r>
        <w:t>использовать</w:t>
      </w:r>
      <w:r w:rsidR="00D50815">
        <w:t xml:space="preserve"> </w:t>
      </w:r>
      <w:r w:rsidR="00D50815" w:rsidRPr="00D50815">
        <w:rPr>
          <w:b/>
          <w:bCs/>
        </w:rPr>
        <w:t>шрифт документа или чертежных шрифтов ГОСТ тип А/Б.</w:t>
      </w:r>
    </w:p>
    <w:p w14:paraId="49F2BCB1" w14:textId="0D9B1F53" w:rsidR="00D50815" w:rsidRDefault="00A47A3D" w:rsidP="00D50815">
      <w:pPr>
        <w:pStyle w:val="a4"/>
      </w:pPr>
      <w:r>
        <w:t>Рисунки</w:t>
      </w:r>
      <w:r w:rsidR="00D50815">
        <w:t>, за исключением иллюстраци</w:t>
      </w:r>
      <w:r>
        <w:t>й</w:t>
      </w:r>
      <w:r w:rsidR="00D50815">
        <w:t xml:space="preserve"> приложений, следует нумеровать арабскими цифрами сквозной нумерацией, допускается сквозная нумерация внутри глав.</w:t>
      </w:r>
    </w:p>
    <w:p w14:paraId="130D5E8A" w14:textId="060E7095" w:rsidR="001A4275" w:rsidRDefault="00017BA1" w:rsidP="00A253E1">
      <w:pPr>
        <w:pStyle w:val="a4"/>
      </w:pPr>
      <w:r>
        <w:t xml:space="preserve">Пример оформления рисунков и подписей к ним показан </w:t>
      </w:r>
      <w:r w:rsidR="001A4275">
        <w:t>на рисунке 1</w:t>
      </w:r>
      <w:r>
        <w:t>.</w:t>
      </w:r>
    </w:p>
    <w:p w14:paraId="6192FEF7" w14:textId="29A9092C" w:rsidR="001A4275" w:rsidRDefault="001A4275" w:rsidP="001A4275">
      <w:pPr>
        <w:pStyle w:val="a8"/>
      </w:pPr>
      <w:r>
        <w:rPr>
          <w:noProof/>
        </w:rPr>
        <w:drawing>
          <wp:inline distT="0" distB="0" distL="0" distR="0" wp14:anchorId="54D1A01F" wp14:editId="09BB8044">
            <wp:extent cx="5376705" cy="221932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432326" cy="2242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C6EAA8" w14:textId="184D9DB2" w:rsidR="00A47A3D" w:rsidRDefault="001A4275" w:rsidP="00017BA1">
      <w:pPr>
        <w:pStyle w:val="-"/>
      </w:pPr>
      <w:r>
        <w:t>Рисунок 1 – Пример оформления рисунки и подписи к нему</w:t>
      </w:r>
    </w:p>
    <w:p w14:paraId="260E2669" w14:textId="7AE8204D" w:rsidR="001A4275" w:rsidRDefault="001A4275" w:rsidP="001A4275">
      <w:pPr>
        <w:pStyle w:val="a4"/>
      </w:pPr>
      <w:r w:rsidRPr="001A4275">
        <w:t xml:space="preserve">Размещение сканированных из источников изображений без ссылки на источник </w:t>
      </w:r>
      <w:r w:rsidRPr="001A4275">
        <w:rPr>
          <w:b/>
          <w:bCs/>
        </w:rPr>
        <w:t>запрещено.</w:t>
      </w:r>
    </w:p>
    <w:p w14:paraId="1FD5BC55" w14:textId="05E8CCA4" w:rsidR="00A47A3D" w:rsidRDefault="001A4275" w:rsidP="00645233">
      <w:pPr>
        <w:pStyle w:val="111"/>
      </w:pPr>
      <w:bookmarkStart w:id="52" w:name="_Toc196434594"/>
      <w:r>
        <w:lastRenderedPageBreak/>
        <w:t>1.2.2</w:t>
      </w:r>
      <w:r w:rsidR="00997202">
        <w:t> </w:t>
      </w:r>
      <w:r>
        <w:t>Оформление групп</w:t>
      </w:r>
      <w:r w:rsidR="003E6ED4">
        <w:t xml:space="preserve">ы </w:t>
      </w:r>
      <w:r>
        <w:t>рисунков</w:t>
      </w:r>
      <w:bookmarkEnd w:id="52"/>
    </w:p>
    <w:p w14:paraId="73CC647A" w14:textId="2256D3D7" w:rsidR="00017BA1" w:rsidRDefault="003E6ED4" w:rsidP="00017BA1">
      <w:pPr>
        <w:pStyle w:val="a4"/>
      </w:pPr>
      <w:r>
        <w:t xml:space="preserve">При необходимости использовании группы рисунков, объединенных буквами а, б и т.д., то рекомендуется оформлять их </w:t>
      </w:r>
      <w:r w:rsidRPr="003E6ED4">
        <w:rPr>
          <w:b/>
          <w:bCs/>
        </w:rPr>
        <w:t>в виде единого рисунка</w:t>
      </w:r>
      <w:r>
        <w:t xml:space="preserve">, </w:t>
      </w:r>
      <w:r w:rsidRPr="003E6ED4">
        <w:rPr>
          <w:b/>
          <w:bCs/>
        </w:rPr>
        <w:t>либо в виде таблицы</w:t>
      </w:r>
      <w:r>
        <w:t xml:space="preserve"> с невидимыми границами. </w:t>
      </w:r>
      <w:r w:rsidR="00017BA1">
        <w:t>При этом рисунки и буквы к ним должны иметь стиль «</w:t>
      </w:r>
      <w:r w:rsidR="00017BA1" w:rsidRPr="00017BA1">
        <w:rPr>
          <w:b/>
          <w:bCs/>
        </w:rPr>
        <w:t>ВКРС Рисунок в таблице</w:t>
      </w:r>
      <w:r w:rsidR="00017BA1">
        <w:t>»</w:t>
      </w:r>
    </w:p>
    <w:p w14:paraId="475637DD" w14:textId="1FFCED3A" w:rsidR="003E6ED4" w:rsidRDefault="003E6ED4" w:rsidP="00A253E1">
      <w:pPr>
        <w:pStyle w:val="a4"/>
      </w:pPr>
      <w:r>
        <w:t>Примеры оформления для двух</w:t>
      </w:r>
      <w:r w:rsidR="00017BA1">
        <w:t xml:space="preserve"> (рисунок 2)</w:t>
      </w:r>
      <w:r w:rsidR="00707D34">
        <w:t xml:space="preserve">, </w:t>
      </w:r>
      <w:r>
        <w:t xml:space="preserve">трех </w:t>
      </w:r>
      <w:r w:rsidR="00017BA1">
        <w:t>(рисунок 3)</w:t>
      </w:r>
      <w:r w:rsidR="00707D34">
        <w:t xml:space="preserve"> и четырех (рисунок 4)</w:t>
      </w:r>
      <w:r w:rsidR="00017BA1">
        <w:t xml:space="preserve"> </w:t>
      </w:r>
      <w:r>
        <w:t>рисунков представлены ниже.</w:t>
      </w: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E6ED4" w14:paraId="4553F771" w14:textId="77777777" w:rsidTr="00095434">
        <w:trPr>
          <w:trHeight w:val="1877"/>
        </w:trPr>
        <w:tc>
          <w:tcPr>
            <w:tcW w:w="2500" w:type="pct"/>
            <w:vAlign w:val="center"/>
          </w:tcPr>
          <w:p w14:paraId="455BC09B" w14:textId="44FBFF3B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127B6416" wp14:editId="02EC82A9">
                  <wp:extent cx="2305050" cy="1434777"/>
                  <wp:effectExtent l="171450" t="152400" r="190500" b="2038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350" cy="14530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6BF8DD70" w14:textId="28445709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60CBCFAE" wp14:editId="585B7D75">
                  <wp:extent cx="2249461" cy="1400175"/>
                  <wp:effectExtent l="152400" t="152400" r="151130" b="2000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315" cy="14181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360019E0" w14:textId="77777777" w:rsidTr="003E6ED4">
        <w:tc>
          <w:tcPr>
            <w:tcW w:w="2500" w:type="pct"/>
            <w:vAlign w:val="center"/>
          </w:tcPr>
          <w:p w14:paraId="3A207F16" w14:textId="1FEBE55D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2500" w:type="pct"/>
            <w:vAlign w:val="center"/>
          </w:tcPr>
          <w:p w14:paraId="0BB83CC5" w14:textId="3B473AFA" w:rsidR="003E6ED4" w:rsidRPr="00095434" w:rsidRDefault="003E6ED4" w:rsidP="00095434">
            <w:pPr>
              <w:pStyle w:val="a9"/>
            </w:pPr>
            <w:r w:rsidRPr="00095434">
              <w:t>б)</w:t>
            </w:r>
          </w:p>
        </w:tc>
      </w:tr>
    </w:tbl>
    <w:p w14:paraId="5AC8ADAF" w14:textId="7BD0CA13" w:rsidR="003E6ED4" w:rsidRDefault="003E6ED4" w:rsidP="00095434">
      <w:pPr>
        <w:pStyle w:val="-"/>
      </w:pPr>
      <w:r>
        <w:t xml:space="preserve">Рисунок 2 – Вид </w:t>
      </w:r>
      <w:r w:rsidRPr="00095434">
        <w:t>рисунка</w:t>
      </w:r>
      <w:r>
        <w:t xml:space="preserve"> 1 (а) и рисунка 2 (б)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9"/>
        <w:gridCol w:w="4829"/>
      </w:tblGrid>
      <w:tr w:rsidR="003E6ED4" w14:paraId="7326FEBA" w14:textId="77777777" w:rsidTr="003E6ED4">
        <w:tc>
          <w:tcPr>
            <w:tcW w:w="4809" w:type="dxa"/>
          </w:tcPr>
          <w:p w14:paraId="11F2C1C0" w14:textId="3B7D050F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4637E39F" wp14:editId="486C07BB">
                  <wp:extent cx="2219325" cy="1381420"/>
                  <wp:effectExtent l="152400" t="152400" r="180975" b="2000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538" cy="14002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14:paraId="28FFA9EF" w14:textId="3651A8F5" w:rsidR="003E6ED4" w:rsidRDefault="003E6ED4" w:rsidP="00017BA1">
            <w:pPr>
              <w:pStyle w:val="a9"/>
            </w:pPr>
            <w:r w:rsidRPr="003E6ED4">
              <w:rPr>
                <w:noProof/>
              </w:rPr>
              <w:drawing>
                <wp:inline distT="0" distB="0" distL="0" distR="0" wp14:anchorId="75CB947E" wp14:editId="2FFCBA2B">
                  <wp:extent cx="2237105" cy="1392482"/>
                  <wp:effectExtent l="152400" t="152400" r="163195" b="18923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123" cy="14068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11EC8C19" w14:textId="77777777" w:rsidTr="003E6ED4">
        <w:tc>
          <w:tcPr>
            <w:tcW w:w="4809" w:type="dxa"/>
          </w:tcPr>
          <w:p w14:paraId="3A071BA8" w14:textId="7095C1F0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4829" w:type="dxa"/>
          </w:tcPr>
          <w:p w14:paraId="3DBCE010" w14:textId="34A11213" w:rsidR="003E6ED4" w:rsidRDefault="003E6ED4" w:rsidP="00017BA1">
            <w:pPr>
              <w:pStyle w:val="a9"/>
            </w:pPr>
            <w:r>
              <w:t>б)</w:t>
            </w:r>
          </w:p>
        </w:tc>
      </w:tr>
      <w:tr w:rsidR="003E6ED4" w14:paraId="1A5E0CF1" w14:textId="77777777" w:rsidTr="003E6ED4">
        <w:tc>
          <w:tcPr>
            <w:tcW w:w="9638" w:type="dxa"/>
            <w:gridSpan w:val="2"/>
          </w:tcPr>
          <w:p w14:paraId="0D4B3C89" w14:textId="53BEA36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4F196B2B" wp14:editId="308DE111">
                  <wp:extent cx="2309495" cy="1437544"/>
                  <wp:effectExtent l="171450" t="152400" r="205105" b="20129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66" cy="14796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3741673E" w14:textId="77777777" w:rsidTr="00E65FB3">
        <w:tc>
          <w:tcPr>
            <w:tcW w:w="9638" w:type="dxa"/>
            <w:gridSpan w:val="2"/>
          </w:tcPr>
          <w:p w14:paraId="54EA3007" w14:textId="0C081732" w:rsidR="003E6ED4" w:rsidRPr="00095434" w:rsidRDefault="003E6ED4" w:rsidP="00095434">
            <w:pPr>
              <w:pStyle w:val="a9"/>
            </w:pPr>
            <w:r w:rsidRPr="00095434">
              <w:t>в)</w:t>
            </w:r>
          </w:p>
        </w:tc>
      </w:tr>
    </w:tbl>
    <w:p w14:paraId="4CB0D166" w14:textId="4AFDDF87" w:rsidR="00A47A3D" w:rsidRDefault="003E6ED4" w:rsidP="00707D34">
      <w:pPr>
        <w:pStyle w:val="-"/>
      </w:pPr>
      <w:r>
        <w:t>Рисунок 3 – Вид рисунка 1 (а), рисунка 2 (б) и рисунка 3 (в)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2"/>
        <w:gridCol w:w="4826"/>
      </w:tblGrid>
      <w:tr w:rsidR="00325EB6" w14:paraId="06DC66B4" w14:textId="77777777" w:rsidTr="00325EB6">
        <w:tc>
          <w:tcPr>
            <w:tcW w:w="4811" w:type="dxa"/>
          </w:tcPr>
          <w:p w14:paraId="111BF404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lastRenderedPageBreak/>
              <w:drawing>
                <wp:inline distT="0" distB="0" distL="0" distR="0" wp14:anchorId="39535ACE" wp14:editId="0B87F393">
                  <wp:extent cx="2238375" cy="1393277"/>
                  <wp:effectExtent l="152400" t="152400" r="161925" b="18796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617" cy="141334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786CF413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29D499AB" wp14:editId="39E30E08">
                  <wp:extent cx="2256155" cy="1404340"/>
                  <wp:effectExtent l="152400" t="152400" r="163195" b="1962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397" cy="14188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41581880" w14:textId="77777777" w:rsidTr="00325EB6">
        <w:tc>
          <w:tcPr>
            <w:tcW w:w="4811" w:type="dxa"/>
          </w:tcPr>
          <w:p w14:paraId="505CCD26" w14:textId="77777777" w:rsidR="00325EB6" w:rsidRPr="00325EB6" w:rsidRDefault="00325EB6" w:rsidP="00325EB6">
            <w:pPr>
              <w:pStyle w:val="a9"/>
            </w:pPr>
            <w:r w:rsidRPr="00325EB6">
              <w:t>а)</w:t>
            </w:r>
          </w:p>
        </w:tc>
        <w:tc>
          <w:tcPr>
            <w:tcW w:w="4827" w:type="dxa"/>
          </w:tcPr>
          <w:p w14:paraId="133708C5" w14:textId="77777777" w:rsidR="00325EB6" w:rsidRPr="00325EB6" w:rsidRDefault="00325EB6" w:rsidP="00325EB6">
            <w:pPr>
              <w:pStyle w:val="a9"/>
            </w:pPr>
            <w:r w:rsidRPr="00325EB6">
              <w:t>б)</w:t>
            </w:r>
          </w:p>
        </w:tc>
      </w:tr>
      <w:tr w:rsidR="00325EB6" w14:paraId="774575F9" w14:textId="3F449522" w:rsidTr="00325EB6">
        <w:tc>
          <w:tcPr>
            <w:tcW w:w="4811" w:type="dxa"/>
          </w:tcPr>
          <w:p w14:paraId="6BB0C369" w14:textId="11DC453E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4A592879" wp14:editId="4CECF31F">
                  <wp:extent cx="2305050" cy="1434777"/>
                  <wp:effectExtent l="171450" t="152400" r="190500" b="2038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940" cy="1479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451A1C7B" w14:textId="36F523C1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75697E73" wp14:editId="3A296F44">
                  <wp:extent cx="2258695" cy="1416590"/>
                  <wp:effectExtent l="171450" t="152400" r="160655" b="20320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865" cy="143049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29D5AD8F" w14:textId="5E17A1E3" w:rsidTr="00325EB6">
        <w:tc>
          <w:tcPr>
            <w:tcW w:w="4812" w:type="dxa"/>
          </w:tcPr>
          <w:p w14:paraId="3ECBC1C6" w14:textId="48712464" w:rsidR="00325EB6" w:rsidRPr="00325EB6" w:rsidRDefault="00325EB6" w:rsidP="00325EB6">
            <w:pPr>
              <w:pStyle w:val="a9"/>
            </w:pPr>
            <w:r>
              <w:t>в</w:t>
            </w:r>
            <w:r w:rsidRPr="00325EB6">
              <w:t>)</w:t>
            </w:r>
          </w:p>
        </w:tc>
        <w:tc>
          <w:tcPr>
            <w:tcW w:w="4826" w:type="dxa"/>
          </w:tcPr>
          <w:p w14:paraId="4BAA7D2C" w14:textId="015BAEF2" w:rsidR="00325EB6" w:rsidRPr="00325EB6" w:rsidRDefault="00325EB6" w:rsidP="00325EB6">
            <w:pPr>
              <w:pStyle w:val="a9"/>
            </w:pPr>
            <w:r>
              <w:t>г)</w:t>
            </w:r>
          </w:p>
        </w:tc>
      </w:tr>
    </w:tbl>
    <w:p w14:paraId="08752513" w14:textId="49F7F969" w:rsidR="00325EB6" w:rsidRDefault="00325EB6" w:rsidP="00707D34">
      <w:pPr>
        <w:pStyle w:val="-"/>
      </w:pPr>
      <w:r>
        <w:t xml:space="preserve">Рисунок </w:t>
      </w:r>
      <w:r w:rsidR="00707D34">
        <w:t>4</w:t>
      </w:r>
      <w:r>
        <w:t xml:space="preserve"> – Вид рисунка 1 (а), </w:t>
      </w:r>
      <w:r w:rsidRPr="00707D34">
        <w:t>рисунка</w:t>
      </w:r>
      <w:r>
        <w:t xml:space="preserve"> 2 (б)</w:t>
      </w:r>
      <w:r w:rsidR="00707D34">
        <w:t>,</w:t>
      </w:r>
      <w:r>
        <w:t xml:space="preserve"> рисунка 3 (в)</w:t>
      </w:r>
      <w:r w:rsidR="00707D34">
        <w:t xml:space="preserve"> и рисунка 4 (г)</w:t>
      </w:r>
    </w:p>
    <w:p w14:paraId="3F300DA6" w14:textId="384E0D53" w:rsidR="00017BA1" w:rsidRDefault="00017BA1" w:rsidP="00761A09">
      <w:pPr>
        <w:pStyle w:val="111"/>
      </w:pPr>
      <w:bookmarkStart w:id="53" w:name="_Toc196434595"/>
      <w:r>
        <w:t>1.2.3</w:t>
      </w:r>
      <w:r w:rsidR="00997202">
        <w:t> </w:t>
      </w:r>
      <w:r>
        <w:t xml:space="preserve">Оформление </w:t>
      </w:r>
      <w:r w:rsidR="00767E16">
        <w:t>рисунков альбомной ориентации</w:t>
      </w:r>
      <w:bookmarkEnd w:id="53"/>
    </w:p>
    <w:p w14:paraId="38BBE7FD" w14:textId="2D5AF290" w:rsidR="00D50815" w:rsidRDefault="00D50815" w:rsidP="00A253E1">
      <w:pPr>
        <w:pStyle w:val="a4"/>
      </w:pPr>
      <w:r>
        <w:t xml:space="preserve">Если </w:t>
      </w:r>
      <w:r w:rsidR="00767E16">
        <w:t xml:space="preserve">рисунок необходимо </w:t>
      </w:r>
      <w:r>
        <w:t>распол</w:t>
      </w:r>
      <w:r w:rsidR="00767E16">
        <w:t>ожить</w:t>
      </w:r>
      <w:r>
        <w:t xml:space="preserve"> на странице альбомной ориентации, то</w:t>
      </w:r>
      <w:r w:rsidR="00767E16">
        <w:t xml:space="preserve"> его</w:t>
      </w:r>
      <w:r>
        <w:t xml:space="preserve"> располагают так, чтобы ее можно было читать, поворачивая </w:t>
      </w:r>
      <w:r w:rsidR="00767E16">
        <w:t xml:space="preserve">лист с рисунком </w:t>
      </w:r>
      <w:r>
        <w:t>по часовой стрелке.</w:t>
      </w:r>
    </w:p>
    <w:p w14:paraId="4DC800A6" w14:textId="64928A32" w:rsidR="00017BA1" w:rsidRDefault="00767E16" w:rsidP="003C7904">
      <w:pPr>
        <w:pStyle w:val="a4"/>
      </w:pPr>
      <w:r>
        <w:t>Для реализации такого рода рисунков рекомендуется использовать таблицу с невидимыми границами. Рисунок располага</w:t>
      </w:r>
      <w:r w:rsidR="004645F7">
        <w:t xml:space="preserve">ется </w:t>
      </w:r>
      <w:r>
        <w:t>в таблице и разворачиваются на 90</w:t>
      </w:r>
      <w:r w:rsidRPr="004A23E5">
        <w:t>°</w:t>
      </w:r>
      <w:r>
        <w:t>.</w:t>
      </w:r>
      <w:r w:rsidR="004645F7" w:rsidRPr="004645F7">
        <w:t xml:space="preserve"> </w:t>
      </w:r>
      <w:r w:rsidR="004645F7">
        <w:t>Ему присуждается стиль «</w:t>
      </w:r>
      <w:r w:rsidR="004645F7" w:rsidRPr="00017BA1">
        <w:rPr>
          <w:b/>
          <w:bCs/>
        </w:rPr>
        <w:t>ВКРС Рисунок в таблице</w:t>
      </w:r>
      <w:r w:rsidR="004645F7">
        <w:t>», а подрисуночной подписи – вертикальная ориентация текста в столбце таблицы и стиль «</w:t>
      </w:r>
      <w:r w:rsidR="004645F7" w:rsidRPr="00017BA1">
        <w:rPr>
          <w:b/>
          <w:bCs/>
        </w:rPr>
        <w:t xml:space="preserve">ВКРС </w:t>
      </w:r>
      <w:r w:rsidR="004645F7">
        <w:rPr>
          <w:b/>
          <w:bCs/>
        </w:rPr>
        <w:t>Рисунок-подпись</w:t>
      </w:r>
      <w:r w:rsidR="004645F7">
        <w:t>». Пример оформления показан на рисунке 4</w:t>
      </w:r>
      <w:r w:rsidR="004645F7" w:rsidRPr="00DB6EC3">
        <w:t>.</w:t>
      </w:r>
    </w:p>
    <w:tbl>
      <w:tblPr>
        <w:tblStyle w:val="1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  <w:gridCol w:w="839"/>
      </w:tblGrid>
      <w:tr w:rsidR="00767E16" w:rsidRPr="00767E16" w14:paraId="0FD0A2C2" w14:textId="77777777" w:rsidTr="009C3884">
        <w:trPr>
          <w:cantSplit/>
          <w:trHeight w:val="14177"/>
        </w:trPr>
        <w:tc>
          <w:tcPr>
            <w:tcW w:w="8630" w:type="dxa"/>
            <w:vAlign w:val="center"/>
          </w:tcPr>
          <w:p w14:paraId="11906393" w14:textId="1B203341" w:rsidR="00767E16" w:rsidRPr="00767E16" w:rsidRDefault="00707D34" w:rsidP="00707D34">
            <w:pPr>
              <w:pStyle w:val="a9"/>
              <w:rPr>
                <w:noProof/>
              </w:rPr>
            </w:pPr>
            <w:r w:rsidRPr="00707D34">
              <w:rPr>
                <w:noProof/>
              </w:rPr>
              <w:lastRenderedPageBreak/>
              <w:drawing>
                <wp:inline distT="0" distB="0" distL="0" distR="0" wp14:anchorId="3D5B14F0" wp14:editId="00A361E1">
                  <wp:extent cx="7220846" cy="3780492"/>
                  <wp:effectExtent l="196215" t="184785" r="195580" b="21463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299560" cy="38217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B48C2F6" w14:textId="77777777" w:rsidR="00767E16" w:rsidRPr="00767E16" w:rsidRDefault="00767E16" w:rsidP="00707D34">
            <w:pPr>
              <w:pStyle w:val="-"/>
              <w:rPr>
                <w:color w:val="000000"/>
              </w:rPr>
            </w:pPr>
          </w:p>
        </w:tc>
        <w:tc>
          <w:tcPr>
            <w:tcW w:w="839" w:type="dxa"/>
            <w:textDirection w:val="btLr"/>
            <w:vAlign w:val="center"/>
            <w:hideMark/>
          </w:tcPr>
          <w:p w14:paraId="616C38EC" w14:textId="2170A941" w:rsidR="00767E16" w:rsidRPr="00767E16" w:rsidRDefault="00767E16" w:rsidP="00707D34">
            <w:pPr>
              <w:pStyle w:val="-"/>
            </w:pPr>
            <w:r w:rsidRPr="00767E16">
              <w:t xml:space="preserve">Рисунок </w:t>
            </w:r>
            <w:r w:rsidR="00707D34">
              <w:t>5</w:t>
            </w:r>
            <w:r w:rsidRPr="00767E16">
              <w:t xml:space="preserve"> – Оформление рисунков, требующих альбомной ориентации страницы</w:t>
            </w:r>
          </w:p>
        </w:tc>
      </w:tr>
    </w:tbl>
    <w:p w14:paraId="7C49D096" w14:textId="3C309AE9" w:rsidR="009C3884" w:rsidRDefault="009C3884" w:rsidP="009C3884">
      <w:pPr>
        <w:pStyle w:val="110"/>
      </w:pPr>
      <w:bookmarkStart w:id="54" w:name="_Toc196434596"/>
      <w:r>
        <w:lastRenderedPageBreak/>
        <w:t>1.4</w:t>
      </w:r>
      <w:r w:rsidR="00997202">
        <w:t> </w:t>
      </w:r>
      <w:r>
        <w:t>Правила оформления таблиц</w:t>
      </w:r>
      <w:bookmarkEnd w:id="54"/>
    </w:p>
    <w:p w14:paraId="4DDA77E1" w14:textId="7FA099CC" w:rsidR="00F43B21" w:rsidRDefault="00F43B21" w:rsidP="00F43B21">
      <w:pPr>
        <w:pStyle w:val="a4"/>
      </w:pPr>
      <w:r>
        <w:t>Таблицу следует располагать непосредственно после текста, в котором она упоминается впервые, или на следующей странице. На все таблицы в отчете должны быть ссылки.</w:t>
      </w:r>
      <w:r w:rsidR="00E602E5">
        <w:t xml:space="preserve"> Пример показан на таблице 1.</w:t>
      </w:r>
    </w:p>
    <w:p w14:paraId="03BC9221" w14:textId="77777777" w:rsidR="00E602E5" w:rsidRPr="007133DC" w:rsidRDefault="00E602E5" w:rsidP="00E602E5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E602E5" w:rsidRPr="007133DC" w14:paraId="37E44039" w14:textId="77777777" w:rsidTr="00C66386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A379" w14:textId="77777777" w:rsidR="00E602E5" w:rsidRPr="007133DC" w:rsidRDefault="00E602E5" w:rsidP="00C66386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4E99" w14:textId="77777777" w:rsidR="00E602E5" w:rsidRPr="007133DC" w:rsidRDefault="00E602E5" w:rsidP="00C66386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FDF4" w14:textId="77777777" w:rsidR="00E602E5" w:rsidRPr="007133DC" w:rsidRDefault="00E602E5" w:rsidP="00C66386">
            <w:pPr>
              <w:pStyle w:val="ac"/>
            </w:pPr>
            <w:r>
              <w:t>Заголовок графы 3</w:t>
            </w:r>
          </w:p>
        </w:tc>
      </w:tr>
      <w:tr w:rsidR="00E602E5" w:rsidRPr="007133DC" w14:paraId="12FC66EC" w14:textId="77777777" w:rsidTr="00C66386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A898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998C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70E5" w14:textId="77777777" w:rsidR="00E602E5" w:rsidRPr="007133DC" w:rsidRDefault="00E602E5" w:rsidP="00C66386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BD49" w14:textId="77777777" w:rsidR="00E602E5" w:rsidRPr="007133DC" w:rsidRDefault="00E602E5" w:rsidP="00C66386">
            <w:pPr>
              <w:pStyle w:val="ac"/>
            </w:pPr>
            <w:r>
              <w:t>подзаголовок 2</w:t>
            </w:r>
          </w:p>
        </w:tc>
      </w:tr>
      <w:tr w:rsidR="00E602E5" w:rsidRPr="007133DC" w14:paraId="164C3879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378F" w14:textId="77777777" w:rsidR="00E602E5" w:rsidRPr="009C104F" w:rsidRDefault="00E602E5" w:rsidP="00C66386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6241" w14:textId="77777777" w:rsidR="00E602E5" w:rsidRPr="009C104F" w:rsidRDefault="00E602E5" w:rsidP="00C66386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5AD0" w14:textId="77777777" w:rsidR="00E602E5" w:rsidRPr="009C104F" w:rsidRDefault="00E602E5" w:rsidP="00C66386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B980" w14:textId="77777777" w:rsidR="00E602E5" w:rsidRPr="009C104F" w:rsidRDefault="00E602E5" w:rsidP="00C66386">
            <w:pPr>
              <w:pStyle w:val="af"/>
            </w:pPr>
            <w:r>
              <w:t>789</w:t>
            </w:r>
          </w:p>
        </w:tc>
      </w:tr>
      <w:tr w:rsidR="00E602E5" w:rsidRPr="007133DC" w14:paraId="6527A5A1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2CB0" w14:textId="77777777" w:rsidR="00E602E5" w:rsidRPr="009C104F" w:rsidRDefault="00E602E5" w:rsidP="00C66386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0E4B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091F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B4BD" w14:textId="77777777" w:rsidR="00E602E5" w:rsidRPr="009C104F" w:rsidRDefault="00E602E5" w:rsidP="00C66386">
            <w:pPr>
              <w:pStyle w:val="af"/>
            </w:pPr>
          </w:p>
        </w:tc>
      </w:tr>
    </w:tbl>
    <w:p w14:paraId="41B36BC9" w14:textId="7AD482C4" w:rsidR="003C7904" w:rsidRDefault="00F43B21" w:rsidP="003C7904">
      <w:pPr>
        <w:pStyle w:val="a4"/>
        <w:spacing w:before="240"/>
      </w:pPr>
      <w:r>
        <w:t>Наименование</w:t>
      </w:r>
      <w:r w:rsidR="00A253E1">
        <w:t xml:space="preserve"> таблицы</w:t>
      </w:r>
      <w:r>
        <w:t xml:space="preserve"> следует помещать над таблицей </w:t>
      </w:r>
      <w:r w:rsidRPr="00A253E1">
        <w:rPr>
          <w:b/>
          <w:bCs/>
        </w:rPr>
        <w:t>слева,</w:t>
      </w:r>
      <w:r>
        <w:t xml:space="preserve"> </w:t>
      </w:r>
      <w:r w:rsidRPr="00A253E1">
        <w:rPr>
          <w:b/>
          <w:bCs/>
        </w:rPr>
        <w:t xml:space="preserve">без абзацного отступа. </w:t>
      </w:r>
      <w:r>
        <w:t xml:space="preserve">Наименование таблицы приводят с прописной буквы </w:t>
      </w:r>
      <w:r w:rsidRPr="00A253E1">
        <w:rPr>
          <w:b/>
          <w:bCs/>
        </w:rPr>
        <w:t>без точки в конце</w:t>
      </w:r>
      <w:r>
        <w:t>.</w:t>
      </w:r>
      <w:r w:rsidR="00A253E1">
        <w:t xml:space="preserve"> Таблицы, за исключением таблиц приложений, </w:t>
      </w:r>
      <w:r w:rsidR="003C7904">
        <w:t>следует нумеровать арабскими цифрами сквозной нумерацией, допускается сквозная нумерация внутри глав.</w:t>
      </w:r>
    </w:p>
    <w:p w14:paraId="6B253129" w14:textId="7224275A" w:rsidR="00A253E1" w:rsidRDefault="00A253E1" w:rsidP="00A253E1">
      <w:pPr>
        <w:pStyle w:val="a4"/>
      </w:pPr>
      <w:r w:rsidRPr="009C3884">
        <w:t>Таблицу следует размещать так, чтобы читать ее без поворота работы. Если такое размещение невозможно, таблицу располагают так, чтобы ее можно было читать, поворачивая работу по часовой стрелке.</w:t>
      </w:r>
      <w:r w:rsidR="009C104F">
        <w:t xml:space="preserve"> Все таблицы должны быть одной ширины. При работе с таблицами рекомендуется использовать </w:t>
      </w:r>
      <w:proofErr w:type="spellStart"/>
      <w:r w:rsidR="009C104F" w:rsidRPr="009C104F">
        <w:rPr>
          <w:b/>
          <w:bCs/>
        </w:rPr>
        <w:t>автоподбор</w:t>
      </w:r>
      <w:proofErr w:type="spellEnd"/>
      <w:r w:rsidR="009C104F" w:rsidRPr="009C104F">
        <w:rPr>
          <w:b/>
          <w:bCs/>
        </w:rPr>
        <w:t xml:space="preserve"> таблицы по ширине окна</w:t>
      </w:r>
      <w:r w:rsidR="009C104F">
        <w:rPr>
          <w:b/>
          <w:bCs/>
        </w:rPr>
        <w:t xml:space="preserve"> </w:t>
      </w:r>
      <w:r w:rsidR="009C104F" w:rsidRPr="009C104F">
        <w:t>в меню «Макет таблицы»</w:t>
      </w:r>
      <w:r w:rsidR="009C104F">
        <w:t>.</w:t>
      </w:r>
    </w:p>
    <w:p w14:paraId="0E539AB7" w14:textId="2F0C5D60" w:rsidR="009C3884" w:rsidRPr="00E602E5" w:rsidRDefault="009C3884" w:rsidP="00A253E1">
      <w:pPr>
        <w:pStyle w:val="a4"/>
      </w:pPr>
      <w:r w:rsidRPr="009C3884">
        <w:t>Заголовки граф таблицы должны начинаться с прописных букв, подзаголовки должны начинаться со строчных букв, если последние подчиняются заголовку.</w:t>
      </w:r>
      <w:r w:rsidR="00A253E1">
        <w:t xml:space="preserve"> Заголовки граф выравнивают по центру, а заголовки строк</w:t>
      </w:r>
      <w:r w:rsidR="00A253E1" w:rsidRPr="004C24F4">
        <w:t xml:space="preserve"> </w:t>
      </w:r>
      <w:r w:rsidR="00A253E1">
        <w:t>– по левому краю.</w:t>
      </w:r>
      <w:r w:rsidR="00761A09">
        <w:t xml:space="preserve"> Текст таблицы выполняется </w:t>
      </w:r>
      <w:r w:rsidR="00761A09" w:rsidRPr="009C104F">
        <w:rPr>
          <w:b/>
          <w:bCs/>
        </w:rPr>
        <w:t>шрифтом 12 пт</w:t>
      </w:r>
      <w:r w:rsidR="00761A09" w:rsidRPr="009C104F">
        <w:t>.</w:t>
      </w:r>
      <w:r w:rsidR="00E602E5">
        <w:t xml:space="preserve"> После таблицы устанавливается полуторный интервал.</w:t>
      </w:r>
    </w:p>
    <w:p w14:paraId="08E3E6D7" w14:textId="4EAAA345" w:rsidR="009C3884" w:rsidRPr="009C3884" w:rsidRDefault="009C3884" w:rsidP="009C3884">
      <w:pPr>
        <w:pStyle w:val="a4"/>
      </w:pPr>
      <w:r w:rsidRPr="009C3884">
        <w:t>Таблицу с большим количеством строк допускается переносить на друг</w:t>
      </w:r>
      <w:r w:rsidR="00E602E5">
        <w:t xml:space="preserve">ую </w:t>
      </w:r>
      <w:r w:rsidRPr="009C3884">
        <w:t>страницу</w:t>
      </w:r>
      <w:r w:rsidR="00E602E5">
        <w:t xml:space="preserve"> с переносом</w:t>
      </w:r>
      <w:r w:rsidRPr="009C3884">
        <w:t xml:space="preserve"> шапк</w:t>
      </w:r>
      <w:r w:rsidR="00E602E5">
        <w:t>и</w:t>
      </w:r>
      <w:r w:rsidRPr="009C3884">
        <w:t>. Если шапка велика,</w:t>
      </w:r>
      <w:r w:rsidR="00E602E5">
        <w:t xml:space="preserve"> допускается </w:t>
      </w:r>
      <w:r w:rsidRPr="009C3884">
        <w:t>пронумеровать графы и повторить их нумерацию</w:t>
      </w:r>
      <w:r w:rsidR="00E602E5">
        <w:t xml:space="preserve"> на следующей странице.</w:t>
      </w:r>
    </w:p>
    <w:p w14:paraId="09424119" w14:textId="5826983A" w:rsidR="00017BA1" w:rsidRDefault="009C104F" w:rsidP="00E602E5">
      <w:pPr>
        <w:pStyle w:val="a4"/>
      </w:pPr>
      <w:r>
        <w:t xml:space="preserve">Заголовок таблицы оформляются </w:t>
      </w:r>
      <w:r w:rsidR="003C7904">
        <w:t>стилем</w:t>
      </w:r>
      <w:r>
        <w:t xml:space="preserve"> «</w:t>
      </w:r>
      <w:r w:rsidRPr="00A47A3D">
        <w:rPr>
          <w:b/>
          <w:bCs/>
        </w:rPr>
        <w:t xml:space="preserve">ВКРС </w:t>
      </w:r>
      <w:r>
        <w:rPr>
          <w:b/>
        </w:rPr>
        <w:t>Таблица заголовок</w:t>
      </w:r>
      <w:r>
        <w:t>», заголовки граф –«</w:t>
      </w:r>
      <w:r w:rsidRPr="00A47A3D">
        <w:rPr>
          <w:b/>
          <w:bCs/>
        </w:rPr>
        <w:t xml:space="preserve">ВКРС </w:t>
      </w:r>
      <w:r>
        <w:rPr>
          <w:b/>
        </w:rPr>
        <w:t>Таблица графа</w:t>
      </w:r>
      <w:r w:rsidRPr="00253453">
        <w:t>»</w:t>
      </w:r>
      <w:r>
        <w:t>, строки – «</w:t>
      </w:r>
      <w:r w:rsidRPr="00A47A3D">
        <w:rPr>
          <w:b/>
          <w:bCs/>
        </w:rPr>
        <w:t xml:space="preserve">ВКРС </w:t>
      </w:r>
      <w:r>
        <w:rPr>
          <w:b/>
        </w:rPr>
        <w:t>Таблица строки</w:t>
      </w:r>
      <w:r w:rsidRPr="00253453">
        <w:t>»</w:t>
      </w:r>
      <w:r>
        <w:t>, наполнения таблицы – «</w:t>
      </w:r>
      <w:r w:rsidRPr="009C104F">
        <w:rPr>
          <w:b/>
          <w:bCs/>
        </w:rPr>
        <w:t>ВКРС Таблица наполнение</w:t>
      </w:r>
      <w:r>
        <w:t>».</w:t>
      </w:r>
    </w:p>
    <w:p w14:paraId="7E286F65" w14:textId="5536496A" w:rsidR="006374F8" w:rsidRDefault="006374F8" w:rsidP="006374F8">
      <w:pPr>
        <w:pStyle w:val="110"/>
      </w:pPr>
      <w:bookmarkStart w:id="55" w:name="_Toc196434597"/>
      <w:r>
        <w:lastRenderedPageBreak/>
        <w:t>1.3 Правила оформления формул</w:t>
      </w:r>
      <w:bookmarkEnd w:id="55"/>
      <w:r>
        <w:t xml:space="preserve"> </w:t>
      </w:r>
    </w:p>
    <w:p w14:paraId="261AFE00" w14:textId="502AF3CF" w:rsidR="00B204AB" w:rsidRDefault="006374F8" w:rsidP="00B204AB">
      <w:pPr>
        <w:pStyle w:val="a4"/>
      </w:pPr>
      <w:r w:rsidRPr="006374F8">
        <w:t xml:space="preserve">Все формулы и обозначения, используемые в формулах, </w:t>
      </w:r>
      <w:r w:rsidRPr="00B204AB">
        <w:rPr>
          <w:b/>
          <w:bCs/>
        </w:rPr>
        <w:t>вводить только с помощью редакторов формул</w:t>
      </w:r>
      <w:r w:rsidRPr="006374F8">
        <w:t>.</w:t>
      </w:r>
      <w:r w:rsidR="00B204AB">
        <w:t xml:space="preserve"> </w:t>
      </w:r>
    </w:p>
    <w:p w14:paraId="2F5B4895" w14:textId="31126FAD" w:rsidR="00B204AB" w:rsidRDefault="00B204AB" w:rsidP="00B204AB">
      <w:pPr>
        <w:pStyle w:val="a4"/>
      </w:pPr>
      <w:r>
        <w:t>Уравнения и формулы следует выделять из текста в отдельную строку. Выше и ниже каждой формулы или уравнения должно быть оставлено не менее одной свободной строки.</w:t>
      </w:r>
      <w:r w:rsidRPr="00B204AB">
        <w:t xml:space="preserve"> Если уравнение не умещается в одну строку, то оно должно быть перенесено после математических знаков, </w:t>
      </w:r>
      <w:r>
        <w:t>с его повторением</w:t>
      </w:r>
      <w:r w:rsidRPr="00B204AB">
        <w:t xml:space="preserve"> в начале следующей строки</w:t>
      </w:r>
      <w:r>
        <w:t>.</w:t>
      </w:r>
    </w:p>
    <w:p w14:paraId="2717255B" w14:textId="4E4EEDE2" w:rsidR="003C7904" w:rsidRDefault="003C7904" w:rsidP="000146C5">
      <w:pPr>
        <w:pStyle w:val="a4"/>
      </w:pPr>
      <w:r>
        <w:t>Формулы, за исключением формул приложений, следует нумеровать арабскими цифрами сквозной нумерацией, допускается сквозная нумерация внутри глав.</w:t>
      </w:r>
    </w:p>
    <w:p w14:paraId="34B58F43" w14:textId="554467AB" w:rsidR="00B204AB" w:rsidRPr="000146C5" w:rsidRDefault="00B204AB" w:rsidP="000146C5">
      <w:pPr>
        <w:pStyle w:val="a4"/>
      </w:pPr>
      <w:r w:rsidRPr="00B204AB">
        <w:t xml:space="preserve">Пояснение значений символов и числовых коэффициентов следует приводить непосредственно под формулой в той же последовательности, в которой они даны в формуле. </w:t>
      </w:r>
      <w:r w:rsidR="000146C5">
        <w:t xml:space="preserve">Каждое значение необходимо приводить </w:t>
      </w:r>
      <w:r w:rsidR="000146C5" w:rsidRPr="000146C5">
        <w:rPr>
          <w:b/>
          <w:bCs/>
        </w:rPr>
        <w:t>с новой строки</w:t>
      </w:r>
      <w:r w:rsidR="000146C5">
        <w:rPr>
          <w:b/>
          <w:bCs/>
        </w:rPr>
        <w:t xml:space="preserve"> с использованием табуляции</w:t>
      </w:r>
      <w:r w:rsidR="000146C5" w:rsidRPr="003C7904">
        <w:t xml:space="preserve">. </w:t>
      </w:r>
      <w:r w:rsidR="003C7904">
        <w:t>После формулы ставится запятая, п</w:t>
      </w:r>
      <w:r w:rsidRPr="00B204AB">
        <w:t>ервую строку пояснения начинают со слова «где» без двоеточия</w:t>
      </w:r>
      <w:r>
        <w:t xml:space="preserve"> </w:t>
      </w:r>
      <w:r w:rsidRPr="00B204AB">
        <w:rPr>
          <w:b/>
          <w:bCs/>
        </w:rPr>
        <w:t>и без абзацного отступа</w:t>
      </w:r>
      <w:r w:rsidRPr="000146C5">
        <w:t>.</w:t>
      </w:r>
      <w:r w:rsidR="003C7904" w:rsidRPr="003C7904">
        <w:t xml:space="preserve"> </w:t>
      </w:r>
      <w:r w:rsidR="003C7904">
        <w:t xml:space="preserve">После каждого пояснения ставится точка с запятой. </w:t>
      </w:r>
      <w:r w:rsidR="000146C5" w:rsidRPr="000146C5">
        <w:t xml:space="preserve">Ссылки в тексте на порядковые номера формул дают </w:t>
      </w:r>
      <w:r w:rsidR="000146C5" w:rsidRPr="000146C5">
        <w:rPr>
          <w:b/>
          <w:bCs/>
        </w:rPr>
        <w:t>в скобках</w:t>
      </w:r>
      <w:r w:rsidR="000146C5">
        <w:t>, например,</w:t>
      </w:r>
      <w:r w:rsidR="000146C5" w:rsidRPr="000146C5">
        <w:t xml:space="preserve"> формул</w:t>
      </w:r>
      <w:r w:rsidR="003C7904">
        <w:t>а</w:t>
      </w:r>
      <w:r w:rsidR="000146C5" w:rsidRPr="000146C5">
        <w:t xml:space="preserve"> (1)</w:t>
      </w:r>
      <w:r w:rsidR="000146C5">
        <w:t>:</w:t>
      </w:r>
    </w:p>
    <w:p w14:paraId="46034BCD" w14:textId="0BB39D4B" w:rsidR="00B204AB" w:rsidRDefault="006374F8" w:rsidP="00B204AB">
      <w:pPr>
        <w:pStyle w:val="af2"/>
      </w:pPr>
      <w: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</m:t>
        </m:r>
      </m:oMath>
      <w:r>
        <w:tab/>
        <w:t>(1)</w:t>
      </w:r>
    </w:p>
    <w:p w14:paraId="176B7CBA" w14:textId="7EFB198E" w:rsidR="00B204AB" w:rsidRPr="003C7904" w:rsidRDefault="00B204AB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 w:rsidR="000146C5"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="000146C5" w:rsidRPr="000146C5">
        <w:rPr>
          <w:lang w:eastAsia="zh-CN"/>
        </w:rPr>
        <w:t xml:space="preserve"> </w:t>
      </w:r>
      <w:r w:rsidR="000146C5">
        <w:rPr>
          <w:lang w:eastAsia="zh-CN"/>
        </w:rPr>
        <w:t>прямоугольного треугольника</w:t>
      </w:r>
      <w:r w:rsidR="003C7904" w:rsidRPr="003C7904">
        <w:rPr>
          <w:lang w:eastAsia="zh-CN"/>
        </w:rPr>
        <w:t>;</w:t>
      </w:r>
    </w:p>
    <w:p w14:paraId="2F968CC5" w14:textId="402FE577" w:rsidR="000146C5" w:rsidRPr="000146C5" w:rsidRDefault="000146C5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="00B204AB"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093B6555" w14:textId="679BDD97" w:rsidR="006374F8" w:rsidRDefault="006374F8" w:rsidP="003C7904">
      <w:pPr>
        <w:pStyle w:val="a4"/>
      </w:pPr>
      <w:r>
        <w:t>Если после формулы начинается новое предложение, то в конце формулы ставится точка. Если после формулы идут сразу другие формулы, то формулы отделяются друг от друга точкой с запятой</w:t>
      </w:r>
      <w:r w:rsidR="003C7904">
        <w:t>.</w:t>
      </w:r>
    </w:p>
    <w:p w14:paraId="61B404F4" w14:textId="6514E0F7" w:rsidR="003C7904" w:rsidRDefault="003C7904" w:rsidP="003C7904">
      <w:pPr>
        <w:pStyle w:val="a4"/>
        <w:rPr>
          <w:lang w:eastAsia="zh-CN"/>
        </w:rPr>
      </w:pPr>
      <w:r>
        <w:t>Для оформления формул в тексте используется стиль «</w:t>
      </w:r>
      <w:r w:rsidRPr="003C7904">
        <w:rPr>
          <w:b/>
          <w:bCs/>
        </w:rPr>
        <w:t>ВКРС Формула</w:t>
      </w:r>
      <w:r>
        <w:t>», который с помощью первой табуляции центрирует формулу, а с помощью второй табуляции выставляет место для номера формулы, который набирается уже в тексте строки.</w:t>
      </w:r>
      <w:r w:rsidRPr="003C7904">
        <w:t xml:space="preserve"> </w:t>
      </w:r>
      <w:r>
        <w:t>Пояснения после формул для величин, входящих в ее состав, оформляются с помощью стиля «</w:t>
      </w:r>
      <w:r w:rsidRPr="003C7904">
        <w:rPr>
          <w:b/>
          <w:bCs/>
        </w:rPr>
        <w:t xml:space="preserve">ВКРС </w:t>
      </w:r>
      <w:proofErr w:type="spellStart"/>
      <w:r w:rsidRPr="00740896">
        <w:rPr>
          <w:b/>
          <w:bCs/>
        </w:rPr>
        <w:t>Формула_пояснения</w:t>
      </w:r>
      <w:proofErr w:type="spellEnd"/>
      <w:r>
        <w:t>».</w:t>
      </w:r>
    </w:p>
    <w:p w14:paraId="1A964EB1" w14:textId="1D2A3C30" w:rsidR="003C7904" w:rsidRDefault="003C7904" w:rsidP="003C7904">
      <w:pPr>
        <w:pStyle w:val="11"/>
      </w:pPr>
      <w:bookmarkStart w:id="56" w:name="_Toc196434598"/>
      <w:r>
        <w:lastRenderedPageBreak/>
        <w:t>2</w:t>
      </w:r>
      <w:r w:rsidR="00997202">
        <w:t> </w:t>
      </w:r>
      <w:r>
        <w:t xml:space="preserve">Оформление </w:t>
      </w:r>
      <w:r w:rsidR="00740896">
        <w:t>приложений</w:t>
      </w:r>
      <w:bookmarkEnd w:id="56"/>
    </w:p>
    <w:p w14:paraId="09E08F7D" w14:textId="77777777" w:rsidR="009577EA" w:rsidRDefault="00740896" w:rsidP="00740896">
      <w:pPr>
        <w:pStyle w:val="a4"/>
      </w:pPr>
      <w:r>
        <w:t xml:space="preserve">Приложения могут включать: графический материал, таблицы, расчеты, описания алгоритмов и программ. В тексте отчета на все приложения должны быть даны ссылки. </w:t>
      </w:r>
    </w:p>
    <w:p w14:paraId="79843B3E" w14:textId="5A870BE7" w:rsidR="00740896" w:rsidRDefault="00740896" w:rsidP="00740896">
      <w:pPr>
        <w:pStyle w:val="a4"/>
      </w:pPr>
      <w:r>
        <w:t xml:space="preserve">Приложения располагают </w:t>
      </w:r>
      <w:r w:rsidRPr="009577EA">
        <w:rPr>
          <w:b/>
          <w:bCs/>
        </w:rPr>
        <w:t>в порядке ссылок на них в тексте отчета</w:t>
      </w:r>
      <w:r>
        <w:t>.</w:t>
      </w:r>
      <w:r w:rsidR="009577EA">
        <w:t xml:space="preserve"> </w:t>
      </w:r>
      <w:r w:rsidR="009577EA" w:rsidRPr="009577EA">
        <w:t>Приложения должны иметь общую с остальной частью отчета сквозную нумерацию страниц.</w:t>
      </w:r>
      <w:r w:rsidR="009577EA">
        <w:t xml:space="preserve"> </w:t>
      </w:r>
    </w:p>
    <w:p w14:paraId="40C61E4A" w14:textId="4DC80C87" w:rsidR="009577EA" w:rsidRPr="004E4C48" w:rsidRDefault="00740896" w:rsidP="00363E57">
      <w:pPr>
        <w:pStyle w:val="a4"/>
      </w:pPr>
      <w:r>
        <w:t xml:space="preserve">Каждое приложение следует размещать с новой страницы с указанием </w:t>
      </w:r>
      <w:r w:rsidRPr="009577EA">
        <w:rPr>
          <w:b/>
          <w:bCs/>
        </w:rPr>
        <w:t>в центре верхней части страницы</w:t>
      </w:r>
      <w:r>
        <w:t xml:space="preserve"> слова «ПРИЛОЖЕНИЕ»</w:t>
      </w:r>
      <w:r w:rsidR="009577EA">
        <w:t xml:space="preserve"> полужирным шрифтом без точки в конце</w:t>
      </w:r>
      <w:r>
        <w:t>.</w:t>
      </w:r>
      <w:r w:rsidR="009577EA">
        <w:t xml:space="preserve"> После слова «ПРИЛОЖЕНИЕ» следует буква кириллического алфавита (за исключением букв Ё, З, Й, О, Ч, Ъ, Ы, Ь.), обозначающая его последовательность. Приложение должно иметь заголовок, который записывают с прописной буквы, полужирным шрифтом, отдельной строкой по центру без точки в конце.</w:t>
      </w:r>
      <w:r w:rsidR="00363E57">
        <w:t xml:space="preserve"> Оформлять заголовок приложения сле</w:t>
      </w:r>
      <w:r w:rsidR="00997202">
        <w:t>д</w:t>
      </w:r>
      <w:r w:rsidR="00363E57">
        <w:t>ует стилем «</w:t>
      </w:r>
      <w:r w:rsidR="00363E57" w:rsidRPr="00363E57">
        <w:rPr>
          <w:b/>
          <w:bCs/>
        </w:rPr>
        <w:t>ВКРС 0 Структурный элемент</w:t>
      </w:r>
      <w:r w:rsidR="00363E57">
        <w:t>».</w:t>
      </w:r>
    </w:p>
    <w:p w14:paraId="1061F0CA" w14:textId="5C26CADF" w:rsidR="00740896" w:rsidRPr="00740896" w:rsidRDefault="00740896" w:rsidP="00740896">
      <w:pPr>
        <w:pStyle w:val="a4"/>
      </w:pPr>
      <w:r w:rsidRPr="00740896">
        <w:t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приложения</w:t>
      </w:r>
      <w:r w:rsidR="009577EA">
        <w:t>, например глава А.1.</w:t>
      </w:r>
    </w:p>
    <w:p w14:paraId="039C347D" w14:textId="555F8A1D" w:rsidR="003C7904" w:rsidRDefault="00740896" w:rsidP="003C7904">
      <w:pPr>
        <w:pStyle w:val="a4"/>
      </w:pPr>
      <w:r w:rsidRPr="009577EA">
        <w:rPr>
          <w:b/>
          <w:bCs/>
        </w:rPr>
        <w:t xml:space="preserve">Рисунки </w:t>
      </w:r>
      <w:r w:rsidR="003C7904" w:rsidRPr="009577EA">
        <w:rPr>
          <w:b/>
          <w:bCs/>
        </w:rPr>
        <w:t xml:space="preserve">каждого приложения </w:t>
      </w:r>
      <w:r w:rsidR="003C7904">
        <w:t xml:space="preserve">обозначают отдельной нумерацией арабскими цифрами с добавлением перед цифрой обозначения приложения. Например, </w:t>
      </w:r>
      <w:r>
        <w:t>р</w:t>
      </w:r>
      <w:r w:rsidR="003C7904">
        <w:t>исунок А.</w:t>
      </w:r>
      <w:r>
        <w:t>1</w:t>
      </w:r>
      <w:r w:rsidR="003C7904">
        <w:t>.</w:t>
      </w:r>
    </w:p>
    <w:p w14:paraId="6DDCF808" w14:textId="1AB78B65" w:rsidR="00740896" w:rsidRDefault="00740896" w:rsidP="00740896">
      <w:pPr>
        <w:pStyle w:val="a4"/>
      </w:pPr>
      <w:r w:rsidRPr="009577EA">
        <w:rPr>
          <w:b/>
          <w:bCs/>
        </w:rPr>
        <w:t>Таблицы каждого приложения</w:t>
      </w:r>
      <w:r>
        <w:t xml:space="preserve"> обозначаются отдельной нумерацией арабскими цифрами с добавлением перед цифрой обозначения приложения. Например, таблица Б.2.</w:t>
      </w:r>
    </w:p>
    <w:p w14:paraId="6753A81F" w14:textId="404953E2" w:rsidR="00740896" w:rsidRDefault="00740896" w:rsidP="00740896">
      <w:pPr>
        <w:pStyle w:val="a4"/>
      </w:pPr>
      <w:r w:rsidRPr="009577EA">
        <w:rPr>
          <w:b/>
          <w:bCs/>
        </w:rPr>
        <w:t>Формулы, помещаемые в приложениях</w:t>
      </w:r>
      <w:r>
        <w:t>, нумеруются арабскими цифрами в пределах каждого приложения с добавлением перед каждой цифрой обозначения приложения. Например, формула (В.3).</w:t>
      </w:r>
    </w:p>
    <w:p w14:paraId="24BC4BF7" w14:textId="77BDA481" w:rsidR="009577EA" w:rsidRDefault="009577EA" w:rsidP="009577EA">
      <w:pPr>
        <w:pStyle w:val="a4"/>
        <w:rPr>
          <w:b/>
          <w:bCs/>
        </w:rPr>
      </w:pPr>
      <w:r w:rsidRPr="009577EA">
        <w:rPr>
          <w:b/>
          <w:bCs/>
        </w:rPr>
        <w:t>Все приложения должны быть перечислены в содержании отчета с указанием их обозначений и наименования.</w:t>
      </w:r>
    </w:p>
    <w:p w14:paraId="21412723" w14:textId="3D215968" w:rsidR="009577EA" w:rsidRDefault="009577EA" w:rsidP="009577EA">
      <w:pPr>
        <w:pStyle w:val="11"/>
      </w:pPr>
      <w:bookmarkStart w:id="57" w:name="_Toc196434599"/>
      <w:r>
        <w:lastRenderedPageBreak/>
        <w:t>3</w:t>
      </w:r>
      <w:r w:rsidR="00997202">
        <w:t> </w:t>
      </w:r>
      <w:r>
        <w:t>Оформление с</w:t>
      </w:r>
      <w:r w:rsidRPr="009577EA">
        <w:t>пис</w:t>
      </w:r>
      <w:r>
        <w:t>ка</w:t>
      </w:r>
      <w:r w:rsidRPr="009577EA">
        <w:t xml:space="preserve"> использованных источников</w:t>
      </w:r>
      <w:bookmarkEnd w:id="57"/>
    </w:p>
    <w:p w14:paraId="18327C58" w14:textId="0544F00F" w:rsidR="00651D86" w:rsidRDefault="00651D86" w:rsidP="00651D86">
      <w:pPr>
        <w:pStyle w:val="a4"/>
      </w:pPr>
      <w:r>
        <w:t xml:space="preserve">Сведения об источниках следует располагать в порядке появления ссылок на источники в тексте отчета и нумеровать арабскими цифрами </w:t>
      </w:r>
      <w:r w:rsidR="00142249">
        <w:t xml:space="preserve">с неразрывным пробелом после них, </w:t>
      </w:r>
      <w:r w:rsidR="00142249" w:rsidRPr="00142249">
        <w:rPr>
          <w:b/>
          <w:bCs/>
        </w:rPr>
        <w:t>без точек.</w:t>
      </w:r>
    </w:p>
    <w:p w14:paraId="260C0B2D" w14:textId="77777777" w:rsidR="00E40B51" w:rsidRPr="00E40B51" w:rsidRDefault="00651D86" w:rsidP="00E40B51">
      <w:pPr>
        <w:pStyle w:val="a4"/>
        <w:rPr>
          <w:b/>
          <w:bCs/>
        </w:rPr>
      </w:pPr>
      <w:r w:rsidRPr="00651D86">
        <w:t xml:space="preserve">Список использованных источников оформляется по </w:t>
      </w:r>
      <w:r w:rsidR="00E40B51" w:rsidRPr="00E40B51">
        <w:rPr>
          <w:b/>
          <w:bCs/>
        </w:rPr>
        <w:t>ГОСТ Р 7.0.100-2018</w:t>
      </w:r>
    </w:p>
    <w:p w14:paraId="027F0EC8" w14:textId="371590BE" w:rsidR="00651D86" w:rsidRDefault="00651D86" w:rsidP="00E40B51">
      <w:pPr>
        <w:pStyle w:val="a4"/>
        <w:ind w:firstLine="0"/>
      </w:pPr>
      <w:r w:rsidRPr="00651D86">
        <w:t>«Библиографическая запись. Библиографическое описание. Общие требования и правила составления»</w:t>
      </w:r>
      <w:r>
        <w:t xml:space="preserve"> и ГОСТ 7.80, ГОСТ 7.82.</w:t>
      </w:r>
      <w:r w:rsidR="00142249">
        <w:t xml:space="preserve"> Для оформления используется шрифт </w:t>
      </w:r>
      <w:r w:rsidR="00142249" w:rsidRPr="00142249">
        <w:rPr>
          <w:b/>
          <w:bCs/>
        </w:rPr>
        <w:t>«ВКРС Абзац»</w:t>
      </w:r>
      <w:r w:rsidR="00142249">
        <w:t>.</w:t>
      </w:r>
    </w:p>
    <w:p w14:paraId="538B5B14" w14:textId="452B3A02" w:rsidR="00651D86" w:rsidRDefault="00651D86" w:rsidP="00651D86">
      <w:pPr>
        <w:pStyle w:val="a4"/>
      </w:pPr>
      <w:r>
        <w:t xml:space="preserve">Ссылки на документы, использованные при составлении отчета, оформляют арабскими цифрами в квадратных скобках, например </w:t>
      </w:r>
      <w:r w:rsidRPr="00651D86">
        <w:t>[1]</w:t>
      </w:r>
      <w:r>
        <w:t xml:space="preserve"> или </w:t>
      </w:r>
      <w:r w:rsidRPr="00651D86">
        <w:t>[2, 4]</w:t>
      </w:r>
      <w:r>
        <w:t>.</w:t>
      </w:r>
    </w:p>
    <w:p w14:paraId="0965AB7D" w14:textId="7E06305C" w:rsidR="00651D86" w:rsidRDefault="00651D86" w:rsidP="00651D86">
      <w:pPr>
        <w:pStyle w:val="a4"/>
      </w:pPr>
      <w:r>
        <w:t>Пример оформления списка использованных источников приведен в списке использованных источников данного документа.</w:t>
      </w:r>
    </w:p>
    <w:p w14:paraId="407A9276" w14:textId="3E83BCBC" w:rsidR="00651D86" w:rsidRPr="005B4615" w:rsidRDefault="00651D86" w:rsidP="005B4615">
      <w:pPr>
        <w:pStyle w:val="0"/>
      </w:pPr>
      <w:bookmarkStart w:id="58" w:name="_Toc196434600"/>
      <w:r w:rsidRPr="005B4615">
        <w:lastRenderedPageBreak/>
        <w:t>Заключение</w:t>
      </w:r>
      <w:bookmarkEnd w:id="58"/>
    </w:p>
    <w:p w14:paraId="549C02F5" w14:textId="0CA96157" w:rsidR="00142249" w:rsidRDefault="00651D86" w:rsidP="00142249">
      <w:pPr>
        <w:pStyle w:val="a4"/>
      </w:pPr>
      <w:r w:rsidRPr="00651D86">
        <w:t xml:space="preserve">В заключении логически последовательно излагаются теоретические и практические выводы и предложения, </w:t>
      </w:r>
      <w:r w:rsidR="00142249">
        <w:t>полученные</w:t>
      </w:r>
      <w:r w:rsidRPr="00651D86">
        <w:t xml:space="preserve"> в результате проделанной работы. Пишется заключение в виде тезисов (или по пунктам). </w:t>
      </w:r>
      <w:r w:rsidR="00142249">
        <w:t>Заключение не должно повторять текст введения</w:t>
      </w:r>
    </w:p>
    <w:p w14:paraId="24FFDF9E" w14:textId="5907F549" w:rsidR="00142249" w:rsidRDefault="00651D86" w:rsidP="00142249">
      <w:pPr>
        <w:pStyle w:val="a4"/>
      </w:pPr>
      <w:r w:rsidRPr="00651D86">
        <w:t>Выводы должны быть краткими и четкими, дающими полное представление о содержании, значимости, обоснованности и эффективности выполненной работы.</w:t>
      </w:r>
    </w:p>
    <w:p w14:paraId="478B9C03" w14:textId="2F7134B5" w:rsidR="00651D86" w:rsidRDefault="00142249" w:rsidP="00142249">
      <w:pPr>
        <w:pStyle w:val="a4"/>
        <w:rPr>
          <w:b/>
          <w:bCs/>
        </w:rPr>
      </w:pPr>
      <w:r w:rsidRPr="00636097">
        <w:rPr>
          <w:b/>
          <w:bCs/>
        </w:rPr>
        <w:t xml:space="preserve">Рисунки, формулы и таблицы </w:t>
      </w:r>
      <w:r>
        <w:rPr>
          <w:b/>
          <w:bCs/>
        </w:rPr>
        <w:t>в заключении</w:t>
      </w:r>
      <w:r w:rsidRPr="00636097">
        <w:rPr>
          <w:b/>
          <w:bCs/>
        </w:rPr>
        <w:t xml:space="preserve"> не допускаются.</w:t>
      </w:r>
    </w:p>
    <w:p w14:paraId="0DC9EF5D" w14:textId="02361866" w:rsidR="00142249" w:rsidRDefault="00142249" w:rsidP="00142249">
      <w:pPr>
        <w:pStyle w:val="0"/>
      </w:pPr>
      <w:bookmarkStart w:id="59" w:name="_Toc196434601"/>
      <w:r>
        <w:lastRenderedPageBreak/>
        <w:t>Список использованных источников</w:t>
      </w:r>
      <w:bookmarkEnd w:id="59"/>
    </w:p>
    <w:p w14:paraId="25818B37" w14:textId="77777777" w:rsidR="00D5525C" w:rsidRDefault="00D5525C" w:rsidP="00D5525C">
      <w:pPr>
        <w:pStyle w:val="a4"/>
        <w:jc w:val="center"/>
      </w:pPr>
      <w:r w:rsidRPr="00D5525C">
        <w:rPr>
          <w:highlight w:val="yellow"/>
        </w:rPr>
        <w:t>Книжные издания</w:t>
      </w:r>
    </w:p>
    <w:p w14:paraId="75C67DA4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одного автора:</w:t>
      </w:r>
    </w:p>
    <w:p w14:paraId="415CCB65" w14:textId="7843DF88" w:rsidR="00D5525C" w:rsidRDefault="00EA4D8E" w:rsidP="00D5525C">
      <w:pPr>
        <w:pStyle w:val="a4"/>
      </w:pPr>
      <w:r>
        <w:t>1 </w:t>
      </w:r>
      <w:r w:rsidR="00D5525C" w:rsidRPr="00D5525C">
        <w:t>Митрохин, В. Н. Электродинамические свойства материальных сред / В. Н. Митрохин. – Москва : М</w:t>
      </w:r>
      <w:r w:rsidR="00D5525C">
        <w:t xml:space="preserve">ГТУ </w:t>
      </w:r>
      <w:r w:rsidR="00D5525C" w:rsidRPr="00D5525C">
        <w:t>им. Н.Э. Баумана, 2006. – 120 с. – ISBN 5-7038-2917-8.</w:t>
      </w:r>
      <w:r w:rsidR="00FC6AE1">
        <w:t xml:space="preserve"> – Текст : электронный // </w:t>
      </w:r>
      <w:r w:rsidR="00FC6AE1" w:rsidRPr="00FC6AE1">
        <w:t xml:space="preserve">ЭБС </w:t>
      </w:r>
      <w:proofErr w:type="spellStart"/>
      <w:r w:rsidR="00FC6AE1" w:rsidRPr="00FC6AE1">
        <w:t>Айбукс</w:t>
      </w:r>
      <w:proofErr w:type="spellEnd"/>
      <w:r w:rsidR="00FC6AE1">
        <w:t xml:space="preserve">. – URL: </w:t>
      </w:r>
      <w:r w:rsidR="00FC6AE1" w:rsidRPr="00FC6AE1">
        <w:t>https://ibooks.ru/products/343838</w:t>
      </w:r>
      <w:r w:rsidR="00FC6AE1">
        <w:t xml:space="preserve"> (дата обращения: 22.04.2025). – Режим доступа: для зарегистрированных пользователей.</w:t>
      </w:r>
    </w:p>
    <w:p w14:paraId="505D06A5" w14:textId="1496AC02" w:rsidR="00D5525C" w:rsidRDefault="00D5525C" w:rsidP="00D5525C">
      <w:pPr>
        <w:pStyle w:val="a4"/>
      </w:pPr>
      <w:r w:rsidRPr="00D5525C">
        <w:rPr>
          <w:highlight w:val="yellow"/>
        </w:rPr>
        <w:t xml:space="preserve">– книги двух-четырех авторов </w:t>
      </w:r>
      <w:proofErr w:type="spellStart"/>
      <w:r w:rsidRPr="00D5525C">
        <w:rPr>
          <w:highlight w:val="yellow"/>
        </w:rPr>
        <w:t>авторов</w:t>
      </w:r>
      <w:proofErr w:type="spellEnd"/>
      <w:r w:rsidRPr="00D5525C">
        <w:rPr>
          <w:highlight w:val="yellow"/>
        </w:rPr>
        <w:t>:</w:t>
      </w:r>
    </w:p>
    <w:p w14:paraId="7957ED26" w14:textId="136A05A6" w:rsidR="00EA4D8E" w:rsidRDefault="00EA4D8E" w:rsidP="001647AB">
      <w:pPr>
        <w:pStyle w:val="a4"/>
      </w:pPr>
      <w:r>
        <w:t>2 </w:t>
      </w:r>
      <w:r w:rsidRPr="00EA4D8E">
        <w:t xml:space="preserve">Пономарев, Л. И. Бортовые цифровые многолучевые антенные решетки систем спутниковой связи / Л. И. Пономарев, В. А. </w:t>
      </w:r>
      <w:proofErr w:type="spellStart"/>
      <w:r w:rsidRPr="00EA4D8E">
        <w:t>Вечтомов</w:t>
      </w:r>
      <w:proofErr w:type="spellEnd"/>
      <w:r w:rsidRPr="00EA4D8E">
        <w:t xml:space="preserve">, А. С. Милосердов. – Москва : </w:t>
      </w:r>
      <w:r>
        <w:t>МГТУ им.</w:t>
      </w:r>
      <w:r w:rsidRPr="00EA4D8E">
        <w:t xml:space="preserve"> Н.Э. Баумана, 2016. – 200 с. – ISBN 978-5-7038-4491-5. </w:t>
      </w:r>
      <w:r>
        <w:t>– Текст : непосредственный.</w:t>
      </w:r>
    </w:p>
    <w:p w14:paraId="262F5DD6" w14:textId="77B8CAE1" w:rsidR="001647AB" w:rsidRDefault="00EA4D8E" w:rsidP="001647AB">
      <w:pPr>
        <w:pStyle w:val="a4"/>
        <w:rPr>
          <w:highlight w:val="yellow"/>
        </w:rPr>
      </w:pPr>
      <w:r>
        <w:t>3 </w:t>
      </w:r>
      <w:proofErr w:type="spellStart"/>
      <w:r w:rsidR="001647AB">
        <w:t>Хандамиров</w:t>
      </w:r>
      <w:proofErr w:type="spellEnd"/>
      <w:r w:rsidR="00FC6AE1">
        <w:t>,</w:t>
      </w:r>
      <w:r w:rsidR="001647AB">
        <w:t xml:space="preserve"> В. Л. </w:t>
      </w:r>
      <w:r w:rsidR="00D5525C" w:rsidRPr="00D5525C">
        <w:t xml:space="preserve">Исследование характеристик устройств СВЧ и антенн : Учебно-методическое пособие / В. Л. </w:t>
      </w:r>
      <w:proofErr w:type="spellStart"/>
      <w:r w:rsidR="00D5525C" w:rsidRPr="00D5525C">
        <w:t>Хандамиров</w:t>
      </w:r>
      <w:proofErr w:type="spellEnd"/>
      <w:r w:rsidR="00D5525C" w:rsidRPr="00D5525C">
        <w:t>, В. М. Крехтунов, Ю. С. Русов, Е. В. Комиссарова. – 2-е издание, исправленное. – Москва : Издательство МГТУ им. Н. Э. Баумана, 2021. – 76 с. – ISBN 978-5-7038-5628-4.</w:t>
      </w:r>
      <w:r w:rsidR="001647AB">
        <w:t xml:space="preserve"> – Текст : электронный // </w:t>
      </w:r>
      <w:r w:rsidR="001647AB" w:rsidRPr="00D5525C">
        <w:t>Издательство МГТУ им. Н. Э. Баумана</w:t>
      </w:r>
      <w:r w:rsidR="001647AB">
        <w:t xml:space="preserve">. – URL: </w:t>
      </w:r>
      <w:r w:rsidR="001647AB" w:rsidRPr="001647AB">
        <w:t>https://press.bmstu.ru/catalog/item/7155/</w:t>
      </w:r>
      <w:r w:rsidR="001647AB">
        <w:t xml:space="preserve"> (дата обращения: 22.04.2025). – Режим доступа: для зарегистрированных пользователей</w:t>
      </w:r>
      <w:r>
        <w:t>.</w:t>
      </w:r>
    </w:p>
    <w:p w14:paraId="12D3A603" w14:textId="686EB2BB" w:rsidR="00F35820" w:rsidRPr="00D5525C" w:rsidRDefault="00D5525C" w:rsidP="00D5525C">
      <w:pPr>
        <w:pStyle w:val="a4"/>
        <w:rPr>
          <w:highlight w:val="yellow"/>
        </w:rPr>
      </w:pPr>
      <w:r w:rsidRPr="00D5525C">
        <w:rPr>
          <w:highlight w:val="yellow"/>
        </w:rPr>
        <w:t>– книги более четырёх авторов:</w:t>
      </w:r>
    </w:p>
    <w:p w14:paraId="1805F33A" w14:textId="1B1312FA" w:rsidR="00EA4D8E" w:rsidRDefault="00FC6AE1" w:rsidP="00D5525C">
      <w:pPr>
        <w:pStyle w:val="a4"/>
      </w:pPr>
      <w:r>
        <w:t xml:space="preserve">4 </w:t>
      </w:r>
      <w:r w:rsidR="00E10337" w:rsidRPr="00E10337">
        <w:t xml:space="preserve">Радиолокационные системы / В. В. </w:t>
      </w:r>
      <w:proofErr w:type="spellStart"/>
      <w:r w:rsidR="00E10337" w:rsidRPr="00E10337">
        <w:t>Ахияров</w:t>
      </w:r>
      <w:proofErr w:type="spellEnd"/>
      <w:r w:rsidR="00E10337" w:rsidRPr="00E10337">
        <w:t xml:space="preserve">, С. И. Нефедов, А. И. Николаев [и др.]. – Москва : </w:t>
      </w:r>
      <w:r w:rsidR="00E10337">
        <w:t>МГТУ им</w:t>
      </w:r>
      <w:r w:rsidR="00E10337" w:rsidRPr="00E10337">
        <w:t xml:space="preserve">. Н.Э. Баумана, 2016. – 352 с. – ISBN 978-5-7038-3932-4. </w:t>
      </w:r>
      <w:r w:rsidR="00E10337">
        <w:t>– Текст : непосредственный.</w:t>
      </w:r>
    </w:p>
    <w:p w14:paraId="0FF50CBC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под заглавием (без автора):</w:t>
      </w:r>
    </w:p>
    <w:p w14:paraId="65ED3718" w14:textId="1C3BDD19" w:rsidR="00EA4D8E" w:rsidRDefault="00FC6AE1" w:rsidP="00FC6AE1">
      <w:pPr>
        <w:pStyle w:val="a4"/>
      </w:pPr>
      <w:r>
        <w:t>5 </w:t>
      </w:r>
      <w:r w:rsidRPr="00FC6AE1">
        <w:t xml:space="preserve">Устройства СВЧ и антенны. Проектирование фазированных антенных решеток : учебное пособие для вузов </w:t>
      </w:r>
      <w:r w:rsidR="00E10337" w:rsidRPr="00E10337">
        <w:t xml:space="preserve">/ </w:t>
      </w:r>
      <w:r w:rsidR="00E10337">
        <w:t xml:space="preserve">под ред. Д. И. Воскресенского. </w:t>
      </w:r>
      <w:r w:rsidR="00E10337" w:rsidRPr="00EA4D8E">
        <w:t xml:space="preserve">– Изд. </w:t>
      </w:r>
      <w:r w:rsidR="00E10337">
        <w:t>4</w:t>
      </w:r>
      <w:r w:rsidR="00E10337" w:rsidRPr="00EA4D8E">
        <w:t>-е</w:t>
      </w:r>
      <w:r w:rsidR="00E10337">
        <w:t xml:space="preserve">, </w:t>
      </w:r>
      <w:proofErr w:type="spellStart"/>
      <w:r w:rsidR="00E10337">
        <w:t>перераб</w:t>
      </w:r>
      <w:proofErr w:type="spellEnd"/>
      <w:proofErr w:type="gramStart"/>
      <w:r w:rsidR="00E10337">
        <w:t>.</w:t>
      </w:r>
      <w:proofErr w:type="gramEnd"/>
      <w:r w:rsidR="00E10337">
        <w:t xml:space="preserve"> и доп. </w:t>
      </w:r>
      <w:r w:rsidR="00E10337" w:rsidRPr="00EA4D8E">
        <w:t>– Москва : Радиотехника, 20</w:t>
      </w:r>
      <w:r w:rsidR="00E10337">
        <w:t>12</w:t>
      </w:r>
      <w:r w:rsidR="00E10337" w:rsidRPr="00EA4D8E">
        <w:t xml:space="preserve">. – </w:t>
      </w:r>
      <w:r w:rsidR="00E10337">
        <w:t>744</w:t>
      </w:r>
      <w:r w:rsidR="00E10337" w:rsidRPr="00EA4D8E">
        <w:t xml:space="preserve"> с.</w:t>
      </w:r>
      <w:r w:rsidR="00E10337">
        <w:t xml:space="preserve"> </w:t>
      </w:r>
      <w:r w:rsidR="00E10337" w:rsidRPr="00EA4D8E">
        <w:t>– ISBN 978-5-88070-</w:t>
      </w:r>
      <w:r w:rsidR="00E10337">
        <w:t>311</w:t>
      </w:r>
      <w:r w:rsidR="00E10337" w:rsidRPr="00EA4D8E">
        <w:t>-</w:t>
      </w:r>
      <w:r w:rsidR="00E10337">
        <w:t>1</w:t>
      </w:r>
      <w:r w:rsidRPr="00E10337">
        <w:t xml:space="preserve"> </w:t>
      </w:r>
      <w:r>
        <w:t>– Текст : непосредственный.</w:t>
      </w:r>
    </w:p>
    <w:p w14:paraId="53EB0E2D" w14:textId="77777777" w:rsidR="00FC6AE1" w:rsidRDefault="00FC6AE1" w:rsidP="00D5525C">
      <w:pPr>
        <w:pStyle w:val="a4"/>
        <w:jc w:val="center"/>
        <w:rPr>
          <w:highlight w:val="yellow"/>
        </w:rPr>
      </w:pPr>
    </w:p>
    <w:p w14:paraId="68673CB5" w14:textId="5EE3601C" w:rsidR="00D5525C" w:rsidRDefault="00D5525C" w:rsidP="00D5525C">
      <w:pPr>
        <w:pStyle w:val="a4"/>
        <w:jc w:val="center"/>
      </w:pPr>
      <w:r w:rsidRPr="00D5525C">
        <w:rPr>
          <w:highlight w:val="yellow"/>
        </w:rPr>
        <w:lastRenderedPageBreak/>
        <w:t>Статья из журнала</w:t>
      </w:r>
    </w:p>
    <w:p w14:paraId="3C2FB05F" w14:textId="625DBC8D" w:rsidR="00FC6AE1" w:rsidRDefault="00FC6AE1" w:rsidP="00D5525C">
      <w:pPr>
        <w:pStyle w:val="a4"/>
      </w:pPr>
      <w:r>
        <w:t>6 </w:t>
      </w:r>
      <w:r w:rsidRPr="00FC6AE1">
        <w:t>Русов, Ю. С. Построение системы управления лучом фазированной антенной решетки на основе ПЛИС / Ю. С. Русов, Д. Р. Руссо, П. П. Куренков // Наноиндустрия. – 2024. – Т. 17, № S10-2(128). – С. 797-804. – DOI 10.22184/1993-8578.2024.17.10s.797.804.</w:t>
      </w:r>
      <w:r>
        <w:t xml:space="preserve"> – Текст : непосредственный</w:t>
      </w:r>
      <w:r w:rsidR="00651BF9">
        <w:t>.</w:t>
      </w:r>
    </w:p>
    <w:p w14:paraId="6F40EAB2" w14:textId="1390EE60" w:rsidR="00651BF9" w:rsidRDefault="00FC6AE1" w:rsidP="00651BF9">
      <w:pPr>
        <w:pStyle w:val="a4"/>
      </w:pPr>
      <w:r>
        <w:t xml:space="preserve">7 Полякова, Л. В. </w:t>
      </w:r>
      <w:r w:rsidRPr="00FC6AE1">
        <w:t>Оценка влияния температуры на характеристики прототипа технического устройства с функцией измерения уровня жидкости / Л. В. Полякова, Н. А. Моисеев, И. С. Монахов, Д. Р. Руссо // Успехи в химии и химической технологии. – 2024. – Т. 38, № 9(288). – С. 133-135.</w:t>
      </w:r>
      <w:r w:rsidR="00651BF9">
        <w:t xml:space="preserve"> – Текст : электронный // URL: </w:t>
      </w:r>
      <w:r w:rsidR="00651BF9" w:rsidRPr="00651BF9">
        <w:t>https://www.elibrary.ru/item.asp?id=79713197</w:t>
      </w:r>
      <w:r w:rsidR="00651BF9">
        <w:t>. – Дата публикации: 22.01.2025. – Режим доступа: научная электронная библиотека eLIBRARY.RU.</w:t>
      </w:r>
    </w:p>
    <w:p w14:paraId="164B2721" w14:textId="07D06FCD" w:rsidR="00FC6AE1" w:rsidRDefault="00651BF9" w:rsidP="00D5525C">
      <w:pPr>
        <w:pStyle w:val="a4"/>
      </w:pPr>
      <w:r>
        <w:t>8 </w:t>
      </w:r>
      <w:r w:rsidRPr="00651BF9">
        <w:t xml:space="preserve">Комиссарова, Е. В. Обобщение опыта разработки элементной базы фазированных антенных решеток коротковолновой части миллиметрового диапазона волн с ферритовыми фазовращателями / Е. В. Комиссарова, В. М. Крехтунов // Антенны. – 2014. – № 4(203). – С. 38-42. </w:t>
      </w:r>
      <w:r>
        <w:t>– Текст : непосредственный.</w:t>
      </w:r>
    </w:p>
    <w:p w14:paraId="7A0F0503" w14:textId="77777777" w:rsidR="00651BF9" w:rsidRPr="00D5525C" w:rsidRDefault="00651BF9" w:rsidP="00651BF9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Статья из сборника материалов научной конференции</w:t>
      </w:r>
    </w:p>
    <w:p w14:paraId="5BEEC7DB" w14:textId="757B8EB5" w:rsidR="00651BF9" w:rsidRDefault="00651BF9" w:rsidP="00D5525C">
      <w:pPr>
        <w:pStyle w:val="a4"/>
      </w:pPr>
      <w:r>
        <w:t xml:space="preserve">9 Власов, И. Б. </w:t>
      </w:r>
      <w:r w:rsidRPr="00651BF9">
        <w:t xml:space="preserve">Оценка параметров радионавигационных сигналов, результаты ОКР "Метрология" / И. Б. Власов, А. И. Гаврилов, А. А. Кушнир [и др.] // Метрология времени и пространства : Материалы VIII Международного симпозиума, Санкт-Петербург, 14–16 сентября 2016 года. – Санкт-Петербург: 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измерений", 2016. – С. 200-202. </w:t>
      </w:r>
      <w:r>
        <w:t>– Текст : непосредственный.</w:t>
      </w:r>
    </w:p>
    <w:p w14:paraId="6F506BA1" w14:textId="055812B2" w:rsidR="00651BF9" w:rsidRDefault="00651BF9" w:rsidP="00D5525C">
      <w:pPr>
        <w:pStyle w:val="a4"/>
      </w:pPr>
      <w:r w:rsidRPr="00651BF9">
        <w:t>10</w:t>
      </w:r>
      <w:r>
        <w:rPr>
          <w:lang w:val="en-US"/>
        </w:rPr>
        <w:t> </w:t>
      </w:r>
      <w:r w:rsidRPr="00651BF9">
        <w:t xml:space="preserve">Руссо, Д. Р. Высокотехнологичные тройники для волноводных трактов / Д. Р. Руссо // Студенческая научная весна : Тезисы докладов Всероссийской студенческой конференции, посвященной 175-летию Н.Е. Жуковского, Москва, 01–30 апреля 2022 года. – Москва: Издательский дом "Научная библиотека", 2022. – С. 195. </w:t>
      </w:r>
      <w:r>
        <w:t>– Текст : непосредственный.</w:t>
      </w:r>
    </w:p>
    <w:p w14:paraId="1ED1DADB" w14:textId="77777777" w:rsidR="00651BF9" w:rsidRDefault="00651BF9" w:rsidP="00D5525C">
      <w:pPr>
        <w:pStyle w:val="a4"/>
      </w:pPr>
    </w:p>
    <w:p w14:paraId="4712C38B" w14:textId="77777777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Диссертация и автореферат диссертации</w:t>
      </w:r>
    </w:p>
    <w:p w14:paraId="3806FCCD" w14:textId="40A526EA" w:rsidR="00446888" w:rsidRDefault="00446888" w:rsidP="00D5525C">
      <w:pPr>
        <w:pStyle w:val="a4"/>
        <w:rPr>
          <w:highlight w:val="yellow"/>
        </w:rPr>
      </w:pPr>
      <w:r>
        <w:t>11 </w:t>
      </w:r>
      <w:r w:rsidRPr="00446888">
        <w:t xml:space="preserve">Комиссарова, Е. В. Исследование и разработка волноводных ферритовых </w:t>
      </w:r>
      <w:proofErr w:type="spellStart"/>
      <w:r w:rsidRPr="00446888">
        <w:t>фарадеевских</w:t>
      </w:r>
      <w:proofErr w:type="spellEnd"/>
      <w:r w:rsidRPr="00446888">
        <w:t xml:space="preserve"> фазовращателей и элементов ФАР на их основе для коротковолновой части миллиметрового диапазона : специальность 05.12.07 "Антенны, СВЧ-устройства и их технологии" : диссертация на соискание ученой степени кандидата технических наук / </w:t>
      </w:r>
      <w:r>
        <w:t>Комиссарова Елена Владимировна</w:t>
      </w:r>
      <w:r w:rsidRPr="00446888">
        <w:t xml:space="preserve"> ; </w:t>
      </w:r>
      <w:r>
        <w:t>МГТУ им. Н. Э. Баумана</w:t>
      </w:r>
      <w:r w:rsidRPr="00446888">
        <w:t xml:space="preserve">. – Москва, 2015. – 223 с. </w:t>
      </w:r>
      <w:r>
        <w:t>– Текст : непосредственный.</w:t>
      </w:r>
    </w:p>
    <w:p w14:paraId="6BF581A6" w14:textId="76CCF27B" w:rsidR="00651BF9" w:rsidRDefault="00446888" w:rsidP="00D5525C">
      <w:pPr>
        <w:pStyle w:val="a4"/>
      </w:pPr>
      <w:r>
        <w:t>12 </w:t>
      </w:r>
      <w:r w:rsidR="00651BF9" w:rsidRPr="00651BF9">
        <w:t>Русов, Ю. С. Исследование и разработка излучающих систем фазированных антенных решеток с волноводно-диэлектрическими излучателями и моноимпульсным пространственным возбуждением : специальность 05.12.07 "Антенны, СВЧ-устройства и их технологии" : автореферат диссертации на соискание ученой степени кандидата технических наук / Русов Юрий Сергеевич</w:t>
      </w:r>
      <w:r>
        <w:t xml:space="preserve"> </w:t>
      </w:r>
      <w:r w:rsidRPr="00446888">
        <w:t xml:space="preserve">; </w:t>
      </w:r>
      <w:r>
        <w:t>МГТУ им. Н. Э. Баумана</w:t>
      </w:r>
      <w:r w:rsidRPr="00446888">
        <w:t>.</w:t>
      </w:r>
      <w:r w:rsidR="00651BF9" w:rsidRPr="00651BF9">
        <w:t xml:space="preserve"> – Москва, 2012. – 16 с.</w:t>
      </w:r>
      <w:r w:rsidR="00651BF9">
        <w:t xml:space="preserve"> – </w:t>
      </w:r>
      <w:r w:rsidR="00651BF9" w:rsidRPr="00651BF9">
        <w:t>Место защиты:  Московский государственный технический университет им. Н.Э. Баумана</w:t>
      </w:r>
      <w:r w:rsidRPr="00446888">
        <w:t xml:space="preserve"> </w:t>
      </w:r>
      <w:r>
        <w:t>– Текст : непосредственный.</w:t>
      </w:r>
    </w:p>
    <w:p w14:paraId="08C5BEC4" w14:textId="77777777" w:rsidR="00C06300" w:rsidRDefault="00C06300" w:rsidP="00C06300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ГОСТы</w:t>
      </w:r>
    </w:p>
    <w:p w14:paraId="25341FA6" w14:textId="05EAF681" w:rsidR="00C06300" w:rsidRDefault="00C06300" w:rsidP="00C06300">
      <w:pPr>
        <w:pStyle w:val="a4"/>
      </w:pPr>
      <w:r>
        <w:t>13 </w:t>
      </w:r>
      <w:r w:rsidRPr="00F061C6">
        <w:t>ГОСТ 7.32-2017. Система стандартов по информации, библиотечному и издательскому делу. Отчет</w:t>
      </w:r>
      <w:r w:rsidRPr="00C06300">
        <w:rPr>
          <w:lang w:val="en-US"/>
        </w:rPr>
        <w:t xml:space="preserve"> </w:t>
      </w:r>
      <w:r w:rsidRPr="00F061C6">
        <w:t>о</w:t>
      </w:r>
      <w:r w:rsidRPr="00C06300">
        <w:rPr>
          <w:lang w:val="en-US"/>
        </w:rPr>
        <w:t xml:space="preserve"> </w:t>
      </w:r>
      <w:r w:rsidRPr="00F061C6">
        <w:t>научно</w:t>
      </w:r>
      <w:r w:rsidRPr="00C06300">
        <w:rPr>
          <w:lang w:val="en-US"/>
        </w:rPr>
        <w:t>-</w:t>
      </w:r>
      <w:r w:rsidRPr="00F061C6">
        <w:t>исследовательской</w:t>
      </w:r>
      <w:r w:rsidRPr="00C06300">
        <w:rPr>
          <w:lang w:val="en-US"/>
        </w:rPr>
        <w:t xml:space="preserve"> </w:t>
      </w:r>
      <w:r w:rsidRPr="00F061C6">
        <w:t>работе</w:t>
      </w:r>
      <w:r w:rsidRPr="00C06300">
        <w:rPr>
          <w:lang w:val="en-US"/>
        </w:rPr>
        <w:t xml:space="preserve">. </w:t>
      </w:r>
      <w:r w:rsidRPr="00F061C6">
        <w:t>Структура</w:t>
      </w:r>
      <w:r w:rsidRPr="00F061C6">
        <w:rPr>
          <w:lang w:val="en-US"/>
        </w:rPr>
        <w:t xml:space="preserve"> </w:t>
      </w:r>
      <w:r w:rsidRPr="00F061C6">
        <w:t>и</w:t>
      </w:r>
      <w:r w:rsidRPr="00F061C6">
        <w:rPr>
          <w:lang w:val="en-US"/>
        </w:rPr>
        <w:t xml:space="preserve"> </w:t>
      </w:r>
      <w:r w:rsidRPr="00F061C6">
        <w:t>правила</w:t>
      </w:r>
      <w:r w:rsidRPr="00F061C6">
        <w:rPr>
          <w:lang w:val="en-US"/>
        </w:rPr>
        <w:t xml:space="preserve"> </w:t>
      </w:r>
      <w:r w:rsidRPr="00F061C6">
        <w:t>оформления</w:t>
      </w:r>
      <w:r w:rsidRPr="00F061C6">
        <w:rPr>
          <w:lang w:val="en-US"/>
        </w:rPr>
        <w:t xml:space="preserve"> = System of standards on information, librarianship and publishing. The</w:t>
      </w:r>
      <w:r w:rsidRPr="00C06300">
        <w:rPr>
          <w:lang w:val="en-US"/>
        </w:rPr>
        <w:t xml:space="preserve"> </w:t>
      </w:r>
      <w:r w:rsidRPr="00F061C6">
        <w:rPr>
          <w:lang w:val="en-US"/>
        </w:rPr>
        <w:t>research</w:t>
      </w:r>
      <w:r w:rsidRPr="00C06300">
        <w:rPr>
          <w:lang w:val="en-US"/>
        </w:rPr>
        <w:t xml:space="preserve"> </w:t>
      </w:r>
      <w:proofErr w:type="gramStart"/>
      <w:r w:rsidRPr="00F061C6">
        <w:rPr>
          <w:lang w:val="en-US"/>
        </w:rPr>
        <w:t>report</w:t>
      </w:r>
      <w:proofErr w:type="gramEnd"/>
      <w:r w:rsidRPr="00C06300">
        <w:rPr>
          <w:lang w:val="en-US"/>
        </w:rPr>
        <w:t xml:space="preserve">. </w:t>
      </w:r>
      <w:r w:rsidRPr="00F061C6">
        <w:rPr>
          <w:lang w:val="en-US"/>
        </w:rPr>
        <w:t>Structure</w:t>
      </w:r>
      <w:r w:rsidRPr="00F061C6">
        <w:t xml:space="preserve"> </w:t>
      </w:r>
      <w:r w:rsidRPr="00F061C6">
        <w:rPr>
          <w:lang w:val="en-US"/>
        </w:rPr>
        <w:t>and</w:t>
      </w:r>
      <w:r w:rsidRPr="00F061C6">
        <w:t xml:space="preserve"> </w:t>
      </w:r>
      <w:r w:rsidRPr="00F061C6">
        <w:rPr>
          <w:lang w:val="en-US"/>
        </w:rPr>
        <w:t>rules</w:t>
      </w:r>
      <w:r w:rsidRPr="00F061C6">
        <w:t xml:space="preserve"> </w:t>
      </w:r>
      <w:r w:rsidRPr="00F061C6">
        <w:rPr>
          <w:lang w:val="en-US"/>
        </w:rPr>
        <w:t>of</w:t>
      </w:r>
      <w:r w:rsidRPr="00F061C6">
        <w:t xml:space="preserve"> </w:t>
      </w:r>
      <w:r w:rsidRPr="00F061C6">
        <w:rPr>
          <w:lang w:val="en-US"/>
        </w:rPr>
        <w:t>presentation</w:t>
      </w:r>
      <w:r w:rsidRPr="00F061C6">
        <w:t xml:space="preserve"> 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24 октября 2017 г. № 1494-ст: введен взамен ГОСТ 7.327-2001 : дата введения 2018–07–01 / разработан Федеральным государственным бюджетным учреждением науки «Всероссийский институт научной и технической информации Российской академии наук» в рамках Технического комитета по стандартизации ТК 191 «Научно-техническая информация, библиотечное и издательское дело». – Москва : </w:t>
      </w:r>
      <w:proofErr w:type="spellStart"/>
      <w:r w:rsidRPr="00F061C6">
        <w:t>Стандартинформ</w:t>
      </w:r>
      <w:proofErr w:type="spellEnd"/>
      <w:r w:rsidRPr="00F061C6">
        <w:t>, 2017. – 33 с. – Текст : непосредственный.</w:t>
      </w:r>
    </w:p>
    <w:p w14:paraId="15E85026" w14:textId="77777777" w:rsidR="00C06300" w:rsidRDefault="00C06300" w:rsidP="00D5525C">
      <w:pPr>
        <w:pStyle w:val="a4"/>
        <w:jc w:val="center"/>
        <w:rPr>
          <w:highlight w:val="yellow"/>
        </w:rPr>
      </w:pPr>
    </w:p>
    <w:p w14:paraId="4C5625A4" w14:textId="0C578458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Законодательные материалы</w:t>
      </w:r>
    </w:p>
    <w:p w14:paraId="1E009119" w14:textId="5EF75E6A" w:rsidR="00446888" w:rsidRPr="00ED4B3E" w:rsidRDefault="00ED4B3E" w:rsidP="00ED4B3E">
      <w:pPr>
        <w:pStyle w:val="a4"/>
      </w:pPr>
      <w:r>
        <w:t>1</w:t>
      </w:r>
      <w:r w:rsidR="00C06300">
        <w:t>4</w:t>
      </w:r>
      <w:r>
        <w:t xml:space="preserve"> </w:t>
      </w:r>
      <w:r w:rsidR="00446888">
        <w:t xml:space="preserve">О связи : </w:t>
      </w:r>
      <w:r w:rsidR="00446888" w:rsidRPr="00446888">
        <w:t xml:space="preserve">Федеральный закон </w:t>
      </w:r>
      <w:r w:rsidR="00446888">
        <w:t>№</w:t>
      </w:r>
      <w:r w:rsidR="00446888" w:rsidRPr="00446888">
        <w:t xml:space="preserve"> 126-ФЗ (ред. от 26.12.2024) (с изм. и доп., вступ. в силу с 01.04.2025)</w:t>
      </w:r>
      <w:r w:rsidR="00446888">
        <w:t xml:space="preserve"> [принят Государственной думой </w:t>
      </w:r>
      <w:r w:rsidR="00446888" w:rsidRPr="00446888">
        <w:t>18 июня 2003 года</w:t>
      </w:r>
      <w:r w:rsidR="00446888">
        <w:t xml:space="preserve">. : одобрен Советом Федерации </w:t>
      </w:r>
      <w:r w:rsidR="00446888" w:rsidRPr="00446888">
        <w:t>25 июня 2003 года</w:t>
      </w:r>
      <w:r w:rsidR="00446888">
        <w:t>.].</w:t>
      </w:r>
      <w:r w:rsidR="00446888" w:rsidRPr="00446888">
        <w:t xml:space="preserve"> </w:t>
      </w:r>
      <w:r w:rsidR="00446888">
        <w:t xml:space="preserve">.]. </w:t>
      </w:r>
      <w:r w:rsidRPr="00ED4B3E">
        <w:t xml:space="preserve">// </w:t>
      </w:r>
      <w:r>
        <w:t>Государственная система</w:t>
      </w:r>
      <w:r w:rsidRPr="00ED4B3E">
        <w:t xml:space="preserve"> </w:t>
      </w:r>
      <w:r>
        <w:t>правовой информации.</w:t>
      </w:r>
      <w:r w:rsidRPr="00ED4B3E">
        <w:t xml:space="preserve"> </w:t>
      </w:r>
      <w:r>
        <w:t>Официальный интернет-портал</w:t>
      </w:r>
      <w:r w:rsidRPr="00ED4B3E">
        <w:t xml:space="preserve"> </w:t>
      </w:r>
      <w:r>
        <w:t xml:space="preserve">правовой информации.– URL: </w:t>
      </w:r>
      <w:r w:rsidRPr="00ED4B3E">
        <w:t>http://pravo.gov.ru/proxy/ips/?docbody=&amp;nd=102082548</w:t>
      </w:r>
      <w:r>
        <w:t xml:space="preserve"> (дата обращения: </w:t>
      </w:r>
      <w:r w:rsidRPr="00ED4B3E">
        <w:t>22</w:t>
      </w:r>
      <w:r>
        <w:t>.0</w:t>
      </w:r>
      <w:r w:rsidRPr="00ED4B3E">
        <w:t>4</w:t>
      </w:r>
      <w:r>
        <w:t>.202</w:t>
      </w:r>
      <w:r w:rsidRPr="00ED4B3E">
        <w:t>5</w:t>
      </w:r>
      <w:r>
        <w:t>). – Текст: электронный.</w:t>
      </w:r>
    </w:p>
    <w:p w14:paraId="7061A6D3" w14:textId="0ADD8456" w:rsidR="00F35820" w:rsidRDefault="00ED4B3E" w:rsidP="00D5525C">
      <w:pPr>
        <w:pStyle w:val="a4"/>
        <w:rPr>
          <w:highlight w:val="yellow"/>
        </w:rPr>
      </w:pPr>
      <w:r>
        <w:t>1</w:t>
      </w:r>
      <w:r w:rsidR="00C06300">
        <w:t>5</w:t>
      </w:r>
      <w:r>
        <w:t> </w:t>
      </w:r>
      <w:r w:rsidR="00D5525C">
        <w:t>О библиотечном деле : Федеральный закон № 78-ФЗ от 29 дек. 1994 г. : [принят Государственной думой 23 ноября 1994 г.] // Собрание законодательства Российской Федерации. – 1995. – № 1. – Ст. 2. – Текст : непосредственный.</w:t>
      </w:r>
    </w:p>
    <w:p w14:paraId="1165F0B5" w14:textId="77777777" w:rsidR="00F061C6" w:rsidRPr="00446888" w:rsidRDefault="00F061C6" w:rsidP="00F061C6">
      <w:pPr>
        <w:pStyle w:val="a4"/>
        <w:jc w:val="center"/>
        <w:rPr>
          <w:highlight w:val="yellow"/>
        </w:rPr>
      </w:pPr>
      <w:r w:rsidRPr="00446888">
        <w:rPr>
          <w:highlight w:val="yellow"/>
        </w:rPr>
        <w:t>Патентные документы</w:t>
      </w:r>
    </w:p>
    <w:p w14:paraId="47F4A921" w14:textId="62ECC3DD" w:rsidR="00C06300" w:rsidRDefault="00C06300" w:rsidP="00C06300">
      <w:pPr>
        <w:pStyle w:val="a4"/>
      </w:pPr>
      <w:r>
        <w:t>16 </w:t>
      </w:r>
      <w:r w:rsidRPr="00F061C6">
        <w:t xml:space="preserve">Патент на полезную модель № 166140 U1 Российская Федерация, МПК H01Q 21/00. элемент фазированной антенной решетки : № 2016112936/28 : </w:t>
      </w:r>
      <w:proofErr w:type="spellStart"/>
      <w:r w:rsidRPr="00F061C6">
        <w:t>заявл</w:t>
      </w:r>
      <w:proofErr w:type="spellEnd"/>
      <w:r w:rsidRPr="00F061C6">
        <w:t xml:space="preserve">. 06.04.2016 : </w:t>
      </w:r>
      <w:proofErr w:type="spellStart"/>
      <w:r w:rsidRPr="00F061C6">
        <w:t>опубл</w:t>
      </w:r>
      <w:proofErr w:type="spellEnd"/>
      <w:r w:rsidRPr="00F061C6">
        <w:t xml:space="preserve">. 20.11.2016 / А. А. </w:t>
      </w:r>
      <w:proofErr w:type="spellStart"/>
      <w:r w:rsidRPr="00F061C6">
        <w:t>Фирсенков</w:t>
      </w:r>
      <w:proofErr w:type="spellEnd"/>
      <w:r w:rsidRPr="00F061C6">
        <w:t xml:space="preserve">, В. М. Крехтунов, А. Б. Гуськов [и др.] ; </w:t>
      </w:r>
      <w:r>
        <w:t>патентообладатель</w:t>
      </w:r>
      <w:r w:rsidRPr="00F061C6">
        <w:t xml:space="preserve"> </w:t>
      </w:r>
      <w:r>
        <w:t>ОАО</w:t>
      </w:r>
      <w:r w:rsidRPr="00F061C6">
        <w:t xml:space="preserve"> "Завод Магнетон". </w:t>
      </w:r>
      <w:r>
        <w:t>– 4 с. – Текст : непосредственный.</w:t>
      </w:r>
    </w:p>
    <w:p w14:paraId="2E15CBE7" w14:textId="435ECCA5" w:rsidR="00142249" w:rsidRDefault="00C06300" w:rsidP="00C06300">
      <w:pPr>
        <w:pStyle w:val="a4"/>
      </w:pPr>
      <w:r>
        <w:t>17 </w:t>
      </w:r>
      <w:r w:rsidR="00F061C6" w:rsidRPr="00F061C6">
        <w:t>Патент № 2370863 C1 Российская Федерация, МПК H01Q 13/02, H01Q 25/02. Моноимпульсная антенна : № 2008132287/09 : заявл</w:t>
      </w:r>
      <w:r w:rsidR="00F061C6">
        <w:t>ено</w:t>
      </w:r>
      <w:r w:rsidR="00F061C6" w:rsidRPr="00F061C6">
        <w:t xml:space="preserve"> 04.08.2008 : опубл</w:t>
      </w:r>
      <w:r w:rsidR="00F061C6">
        <w:t xml:space="preserve">иковано </w:t>
      </w:r>
      <w:r w:rsidR="00F061C6" w:rsidRPr="00F061C6">
        <w:t xml:space="preserve">20.10.2009 / В. И. </w:t>
      </w:r>
      <w:proofErr w:type="spellStart"/>
      <w:r w:rsidR="00F061C6" w:rsidRPr="00F061C6">
        <w:t>Образумов</w:t>
      </w:r>
      <w:proofErr w:type="spellEnd"/>
      <w:r w:rsidR="00F061C6" w:rsidRPr="00F061C6">
        <w:t xml:space="preserve">, В. М. Крехтунов, О. Ю. Шевцов [и др.] ; заявитель Государственное унитарное предприятие "Конструкторское бюро приборостроения". </w:t>
      </w:r>
      <w:r w:rsidR="00F061C6">
        <w:t>– Текст : непосредственный.</w:t>
      </w:r>
    </w:p>
    <w:p w14:paraId="26DDA6B7" w14:textId="2C035870" w:rsidR="0031601F" w:rsidRDefault="0031601F" w:rsidP="0031601F">
      <w:pPr>
        <w:pStyle w:val="0"/>
        <w:rPr>
          <w:caps w:val="0"/>
        </w:rPr>
      </w:pPr>
      <w:bookmarkStart w:id="60" w:name="_Hlk168891965"/>
      <w:bookmarkStart w:id="61" w:name="_Toc167918912"/>
      <w:bookmarkStart w:id="62" w:name="_Toc169108042"/>
      <w:bookmarkStart w:id="63" w:name="_Toc196434602"/>
      <w:r w:rsidRPr="00F00AAD">
        <w:lastRenderedPageBreak/>
        <w:t>Прило</w:t>
      </w:r>
      <w:r>
        <w:t>ж</w:t>
      </w:r>
      <w:r w:rsidRPr="00F00AAD">
        <w:t>ение А</w:t>
      </w:r>
      <w:r w:rsidRPr="00F00AAD">
        <w:br/>
      </w:r>
      <w:bookmarkEnd w:id="60"/>
      <w:bookmarkEnd w:id="61"/>
      <w:bookmarkEnd w:id="62"/>
      <w:r w:rsidR="00363E57" w:rsidRPr="00363E57">
        <w:rPr>
          <w:caps w:val="0"/>
        </w:rPr>
        <w:t>Пример оформления приложения</w:t>
      </w:r>
      <w:bookmarkEnd w:id="63"/>
    </w:p>
    <w:p w14:paraId="176485A0" w14:textId="52F8BC56" w:rsidR="00363E57" w:rsidRDefault="00363E57" w:rsidP="00363E57">
      <w:pPr>
        <w:pStyle w:val="a4"/>
      </w:pPr>
      <w:r>
        <w:t>Описание оформления приложений приведено в разделе 2 настоящего документа. Ниже приведены примеры оформления рисунков (рисунок А.1), таблицы (таблица А.1) и формулы (А.1):</w:t>
      </w:r>
    </w:p>
    <w:p w14:paraId="4EDA096F" w14:textId="074EA506" w:rsidR="00363E57" w:rsidRPr="00363E57" w:rsidRDefault="00363E57" w:rsidP="00363E57">
      <w:pPr>
        <w:pStyle w:val="af2"/>
      </w:pP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,</m:t>
        </m:r>
      </m:oMath>
      <w:r w:rsidRPr="00363E57">
        <w:tab/>
        <w:t>(А.1)</w:t>
      </w:r>
    </w:p>
    <w:p w14:paraId="1DA8CA28" w14:textId="77777777" w:rsidR="00363E57" w:rsidRPr="003C7904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Pr="000146C5">
        <w:rPr>
          <w:lang w:eastAsia="zh-CN"/>
        </w:rPr>
        <w:t xml:space="preserve"> </w:t>
      </w:r>
      <w:r>
        <w:rPr>
          <w:lang w:eastAsia="zh-CN"/>
        </w:rPr>
        <w:t>прямоугольного треугольника</w:t>
      </w:r>
      <w:r w:rsidRPr="003C7904">
        <w:rPr>
          <w:lang w:eastAsia="zh-CN"/>
        </w:rPr>
        <w:t>;</w:t>
      </w:r>
    </w:p>
    <w:p w14:paraId="2B5E1AEA" w14:textId="6F1D7F90" w:rsidR="00363E57" w:rsidRPr="00363E57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0088DC77" w14:textId="4161E0FD" w:rsidR="00363E57" w:rsidRDefault="00363E57" w:rsidP="00363E57">
      <w:pPr>
        <w:pStyle w:val="a8"/>
      </w:pPr>
      <w:r>
        <w:rPr>
          <w:noProof/>
        </w:rPr>
        <w:drawing>
          <wp:inline distT="0" distB="0" distL="0" distR="0" wp14:anchorId="183EAAB2" wp14:editId="3727306A">
            <wp:extent cx="5653640" cy="2349795"/>
            <wp:effectExtent l="0" t="0" r="444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709902" cy="2373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E7AED" w14:textId="4323007F" w:rsidR="00363E57" w:rsidRDefault="00363E57" w:rsidP="00363E57">
      <w:pPr>
        <w:pStyle w:val="-"/>
      </w:pPr>
      <w:r>
        <w:t>Рисунок А.1 – Пример оформления рисунки и подписи к нему</w:t>
      </w:r>
    </w:p>
    <w:p w14:paraId="48A4DC31" w14:textId="4120690A" w:rsidR="00363E57" w:rsidRPr="007133DC" w:rsidRDefault="00363E57" w:rsidP="00363E57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А.1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363E57" w:rsidRPr="007133DC" w14:paraId="704498D5" w14:textId="77777777" w:rsidTr="005F41C1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153F" w14:textId="77777777" w:rsidR="00363E57" w:rsidRPr="007133DC" w:rsidRDefault="00363E57" w:rsidP="005F41C1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FCBC" w14:textId="77777777" w:rsidR="00363E57" w:rsidRPr="007133DC" w:rsidRDefault="00363E57" w:rsidP="005F41C1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930A" w14:textId="77777777" w:rsidR="00363E57" w:rsidRPr="007133DC" w:rsidRDefault="00363E57" w:rsidP="005F41C1">
            <w:pPr>
              <w:pStyle w:val="ac"/>
            </w:pPr>
            <w:r>
              <w:t>Заголовок графы 3</w:t>
            </w:r>
          </w:p>
        </w:tc>
      </w:tr>
      <w:tr w:rsidR="00363E57" w:rsidRPr="007133DC" w14:paraId="3D950FB8" w14:textId="77777777" w:rsidTr="005F41C1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180C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30CA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AA92" w14:textId="77777777" w:rsidR="00363E57" w:rsidRPr="007133DC" w:rsidRDefault="00363E57" w:rsidP="005F41C1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802D" w14:textId="77777777" w:rsidR="00363E57" w:rsidRPr="007133DC" w:rsidRDefault="00363E57" w:rsidP="005F41C1">
            <w:pPr>
              <w:pStyle w:val="ac"/>
            </w:pPr>
            <w:r>
              <w:t>подзаголовок 2</w:t>
            </w:r>
          </w:p>
        </w:tc>
      </w:tr>
      <w:tr w:rsidR="00363E57" w:rsidRPr="007133DC" w14:paraId="09A31105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E9BA" w14:textId="77777777" w:rsidR="00363E57" w:rsidRPr="009C104F" w:rsidRDefault="00363E57" w:rsidP="005F41C1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3CEB" w14:textId="77777777" w:rsidR="00363E57" w:rsidRPr="009C104F" w:rsidRDefault="00363E57" w:rsidP="005F41C1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CDA0" w14:textId="77777777" w:rsidR="00363E57" w:rsidRPr="009C104F" w:rsidRDefault="00363E57" w:rsidP="005F41C1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4D31" w14:textId="77777777" w:rsidR="00363E57" w:rsidRPr="009C104F" w:rsidRDefault="00363E57" w:rsidP="005F41C1">
            <w:pPr>
              <w:pStyle w:val="af"/>
            </w:pPr>
            <w:r>
              <w:t>789</w:t>
            </w:r>
          </w:p>
        </w:tc>
      </w:tr>
      <w:tr w:rsidR="00363E57" w:rsidRPr="007133DC" w14:paraId="03957CE9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937B" w14:textId="77777777" w:rsidR="00363E57" w:rsidRPr="009C104F" w:rsidRDefault="00363E57" w:rsidP="005F41C1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A509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0B74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6264" w14:textId="77777777" w:rsidR="00363E57" w:rsidRPr="009C104F" w:rsidRDefault="00363E57" w:rsidP="005F41C1">
            <w:pPr>
              <w:pStyle w:val="af"/>
            </w:pPr>
          </w:p>
        </w:tc>
      </w:tr>
    </w:tbl>
    <w:p w14:paraId="01A64C7B" w14:textId="5E073B1C" w:rsidR="00363E57" w:rsidRPr="00363E57" w:rsidRDefault="00363E57" w:rsidP="00363E57">
      <w:pPr>
        <w:pStyle w:val="af2"/>
        <w:ind w:firstLine="0"/>
      </w:pPr>
    </w:p>
    <w:sectPr w:rsidR="00363E57" w:rsidRPr="00363E57" w:rsidSect="009313A2">
      <w:footerReference w:type="default" r:id="rId15"/>
      <w:footerReference w:type="first" r:id="rId16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5601D" w14:textId="77777777" w:rsidR="004304B3" w:rsidRDefault="004304B3" w:rsidP="00F84BA6">
      <w:pPr>
        <w:spacing w:line="240" w:lineRule="auto"/>
      </w:pPr>
      <w:r>
        <w:separator/>
      </w:r>
    </w:p>
  </w:endnote>
  <w:endnote w:type="continuationSeparator" w:id="0">
    <w:p w14:paraId="1F257919" w14:textId="77777777" w:rsidR="004304B3" w:rsidRDefault="004304B3" w:rsidP="00F84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7651943"/>
      <w:docPartObj>
        <w:docPartGallery w:val="Page Numbers (Bottom of Page)"/>
        <w:docPartUnique/>
      </w:docPartObj>
    </w:sdtPr>
    <w:sdtEndPr/>
    <w:sdtContent>
      <w:p w14:paraId="2D3BD3D3" w14:textId="2CC07A03" w:rsidR="00893E0E" w:rsidRDefault="00893E0E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0DCAC" w14:textId="3E42B1B7" w:rsidR="00893E0E" w:rsidRDefault="00893E0E" w:rsidP="00893E0E">
    <w:pPr>
      <w:pStyle w:val="af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2F1D0" w14:textId="77777777" w:rsidR="004304B3" w:rsidRDefault="004304B3" w:rsidP="00F84BA6">
      <w:pPr>
        <w:spacing w:line="240" w:lineRule="auto"/>
      </w:pPr>
      <w:r>
        <w:separator/>
      </w:r>
    </w:p>
  </w:footnote>
  <w:footnote w:type="continuationSeparator" w:id="0">
    <w:p w14:paraId="1ECEE079" w14:textId="77777777" w:rsidR="004304B3" w:rsidRDefault="004304B3" w:rsidP="00F84B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775D"/>
    <w:multiLevelType w:val="hybridMultilevel"/>
    <w:tmpl w:val="CAA49384"/>
    <w:lvl w:ilvl="0" w:tplc="FECA13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5A94"/>
    <w:multiLevelType w:val="multilevel"/>
    <w:tmpl w:val="30D48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DFC31EA"/>
    <w:multiLevelType w:val="hybridMultilevel"/>
    <w:tmpl w:val="194837E2"/>
    <w:lvl w:ilvl="0" w:tplc="3FAC253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A53C77"/>
    <w:multiLevelType w:val="hybridMultilevel"/>
    <w:tmpl w:val="26FE496A"/>
    <w:lvl w:ilvl="0" w:tplc="F7284B04">
      <w:start w:val="1"/>
      <w:numFmt w:val="decimal"/>
      <w:lvlText w:val="%1"/>
      <w:lvlJc w:val="righ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2313E8"/>
    <w:multiLevelType w:val="multilevel"/>
    <w:tmpl w:val="E19835F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6A219A3"/>
    <w:multiLevelType w:val="hybridMultilevel"/>
    <w:tmpl w:val="BC72E0E6"/>
    <w:lvl w:ilvl="0" w:tplc="9D02D040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BA70A00"/>
    <w:multiLevelType w:val="hybridMultilevel"/>
    <w:tmpl w:val="06D434E2"/>
    <w:lvl w:ilvl="0" w:tplc="0B34256C">
      <w:start w:val="1"/>
      <w:numFmt w:val="bullet"/>
      <w:pStyle w:val="a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A72548"/>
    <w:multiLevelType w:val="multilevel"/>
    <w:tmpl w:val="FB80FD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6BF"/>
    <w:rsid w:val="000146C5"/>
    <w:rsid w:val="00017BA1"/>
    <w:rsid w:val="000616CA"/>
    <w:rsid w:val="00095434"/>
    <w:rsid w:val="00133837"/>
    <w:rsid w:val="00140A76"/>
    <w:rsid w:val="00142249"/>
    <w:rsid w:val="00154383"/>
    <w:rsid w:val="001647AB"/>
    <w:rsid w:val="0016739A"/>
    <w:rsid w:val="001A4275"/>
    <w:rsid w:val="001D4E5C"/>
    <w:rsid w:val="001E0D4A"/>
    <w:rsid w:val="001E2CEF"/>
    <w:rsid w:val="00253453"/>
    <w:rsid w:val="002A5787"/>
    <w:rsid w:val="002D41A3"/>
    <w:rsid w:val="00315ACD"/>
    <w:rsid w:val="0031601F"/>
    <w:rsid w:val="00325EB6"/>
    <w:rsid w:val="00363E57"/>
    <w:rsid w:val="003B1C6E"/>
    <w:rsid w:val="003C7904"/>
    <w:rsid w:val="003D7C9E"/>
    <w:rsid w:val="003E6ED4"/>
    <w:rsid w:val="004246BF"/>
    <w:rsid w:val="004304B3"/>
    <w:rsid w:val="00446888"/>
    <w:rsid w:val="004622C2"/>
    <w:rsid w:val="004645F7"/>
    <w:rsid w:val="004A23E5"/>
    <w:rsid w:val="004E4C48"/>
    <w:rsid w:val="00516A0F"/>
    <w:rsid w:val="005B4615"/>
    <w:rsid w:val="005E686B"/>
    <w:rsid w:val="00636097"/>
    <w:rsid w:val="006374F8"/>
    <w:rsid w:val="00645233"/>
    <w:rsid w:val="00651BF9"/>
    <w:rsid w:val="00651D86"/>
    <w:rsid w:val="006C0C47"/>
    <w:rsid w:val="006C3F87"/>
    <w:rsid w:val="00707D34"/>
    <w:rsid w:val="00722902"/>
    <w:rsid w:val="00740896"/>
    <w:rsid w:val="00761A09"/>
    <w:rsid w:val="007654E7"/>
    <w:rsid w:val="00767E16"/>
    <w:rsid w:val="007E735B"/>
    <w:rsid w:val="00881F2A"/>
    <w:rsid w:val="00893E0E"/>
    <w:rsid w:val="00894EE1"/>
    <w:rsid w:val="008E7BCC"/>
    <w:rsid w:val="00903A40"/>
    <w:rsid w:val="00907685"/>
    <w:rsid w:val="00927824"/>
    <w:rsid w:val="009313A2"/>
    <w:rsid w:val="009577EA"/>
    <w:rsid w:val="00997202"/>
    <w:rsid w:val="009C104F"/>
    <w:rsid w:val="009C1A42"/>
    <w:rsid w:val="009C3884"/>
    <w:rsid w:val="009E4BA2"/>
    <w:rsid w:val="00A253E1"/>
    <w:rsid w:val="00A2768B"/>
    <w:rsid w:val="00A37583"/>
    <w:rsid w:val="00A47A3D"/>
    <w:rsid w:val="00AE4B34"/>
    <w:rsid w:val="00AF1869"/>
    <w:rsid w:val="00B204AB"/>
    <w:rsid w:val="00B72DCD"/>
    <w:rsid w:val="00BF37C6"/>
    <w:rsid w:val="00C06300"/>
    <w:rsid w:val="00C218CC"/>
    <w:rsid w:val="00C44475"/>
    <w:rsid w:val="00C878A3"/>
    <w:rsid w:val="00C90C5C"/>
    <w:rsid w:val="00D50815"/>
    <w:rsid w:val="00D5525C"/>
    <w:rsid w:val="00DA321D"/>
    <w:rsid w:val="00DA44CF"/>
    <w:rsid w:val="00E10337"/>
    <w:rsid w:val="00E40B51"/>
    <w:rsid w:val="00E602E5"/>
    <w:rsid w:val="00E73889"/>
    <w:rsid w:val="00E82544"/>
    <w:rsid w:val="00EA4D8E"/>
    <w:rsid w:val="00ED4B3E"/>
    <w:rsid w:val="00F054F3"/>
    <w:rsid w:val="00F061C6"/>
    <w:rsid w:val="00F35820"/>
    <w:rsid w:val="00F43B21"/>
    <w:rsid w:val="00F84BA6"/>
    <w:rsid w:val="00F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90DB0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3E57"/>
    <w:pPr>
      <w:spacing w:after="0" w:line="360" w:lineRule="auto"/>
      <w:ind w:firstLine="709"/>
      <w:contextualSpacing/>
      <w:jc w:val="both"/>
    </w:pPr>
    <w:rPr>
      <w:sz w:val="28"/>
    </w:rPr>
  </w:style>
  <w:style w:type="paragraph" w:styleId="1">
    <w:name w:val="heading 1"/>
    <w:basedOn w:val="a0"/>
    <w:next w:val="a0"/>
    <w:link w:val="10"/>
    <w:uiPriority w:val="9"/>
    <w:qFormat/>
    <w:rsid w:val="00E40B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ВКРС 0 Структурный элемент"/>
    <w:basedOn w:val="a4"/>
    <w:next w:val="a4"/>
    <w:qFormat/>
    <w:rsid w:val="004246BF"/>
    <w:pPr>
      <w:keepNext/>
      <w:pageBreakBefore/>
      <w:suppressLineNumbers/>
      <w:suppressAutoHyphens/>
      <w:spacing w:after="120"/>
      <w:ind w:firstLine="0"/>
      <w:jc w:val="center"/>
      <w:outlineLvl w:val="0"/>
    </w:pPr>
    <w:rPr>
      <w:b/>
      <w:bCs/>
      <w:caps/>
      <w:szCs w:val="32"/>
    </w:rPr>
  </w:style>
  <w:style w:type="character" w:styleId="a5">
    <w:name w:val="Placeholder Text"/>
    <w:basedOn w:val="a1"/>
    <w:uiPriority w:val="99"/>
    <w:semiHidden/>
    <w:rsid w:val="005E686B"/>
    <w:rPr>
      <w:color w:val="808080"/>
    </w:rPr>
  </w:style>
  <w:style w:type="paragraph" w:customStyle="1" w:styleId="a4">
    <w:name w:val="ВКРС Абзац"/>
    <w:basedOn w:val="a0"/>
    <w:qFormat/>
    <w:rsid w:val="004246BF"/>
  </w:style>
  <w:style w:type="paragraph" w:customStyle="1" w:styleId="a6">
    <w:name w:val="ВКРС Определения"/>
    <w:aliases w:val="обозначения,сокращения"/>
    <w:basedOn w:val="a0"/>
    <w:qFormat/>
    <w:rsid w:val="00BF37C6"/>
    <w:pPr>
      <w:ind w:firstLine="0"/>
      <w:contextualSpacing w:val="0"/>
    </w:pPr>
    <w:rPr>
      <w:rFonts w:eastAsia="Times New Roman"/>
      <w:bCs/>
      <w:color w:val="000000"/>
      <w:lang w:eastAsia="ru-RU"/>
    </w:rPr>
  </w:style>
  <w:style w:type="paragraph" w:customStyle="1" w:styleId="11">
    <w:name w:val="ВКРС 1 Раздел"/>
    <w:basedOn w:val="0"/>
    <w:next w:val="a4"/>
    <w:qFormat/>
    <w:rsid w:val="00253453"/>
    <w:pPr>
      <w:spacing w:before="120"/>
      <w:ind w:firstLine="709"/>
      <w:jc w:val="left"/>
    </w:pPr>
    <w:rPr>
      <w:caps w:val="0"/>
    </w:rPr>
  </w:style>
  <w:style w:type="paragraph" w:customStyle="1" w:styleId="00">
    <w:name w:val="ВКРС 0 Реферат и содержание"/>
    <w:basedOn w:val="0"/>
    <w:qFormat/>
    <w:rsid w:val="009C1A42"/>
    <w:pPr>
      <w:outlineLvl w:val="9"/>
    </w:pPr>
  </w:style>
  <w:style w:type="paragraph" w:styleId="3">
    <w:name w:val="toc 3"/>
    <w:basedOn w:val="a0"/>
    <w:next w:val="a0"/>
    <w:autoRedefine/>
    <w:uiPriority w:val="39"/>
    <w:unhideWhenUsed/>
    <w:rsid w:val="00154383"/>
    <w:pPr>
      <w:ind w:left="567" w:firstLine="0"/>
    </w:pPr>
  </w:style>
  <w:style w:type="paragraph" w:styleId="12">
    <w:name w:val="toc 1"/>
    <w:basedOn w:val="a4"/>
    <w:next w:val="a4"/>
    <w:autoRedefine/>
    <w:uiPriority w:val="39"/>
    <w:unhideWhenUsed/>
    <w:rsid w:val="00154383"/>
    <w:pPr>
      <w:tabs>
        <w:tab w:val="left" w:pos="0"/>
        <w:tab w:val="right" w:leader="dot" w:pos="9638"/>
      </w:tabs>
      <w:ind w:firstLine="0"/>
      <w:contextualSpacing w:val="0"/>
      <w:jc w:val="left"/>
    </w:pPr>
    <w:rPr>
      <w:rFonts w:eastAsia="Times New Roman"/>
      <w:noProof/>
      <w:lang w:eastAsia="ru-RU"/>
    </w:rPr>
  </w:style>
  <w:style w:type="paragraph" w:styleId="2">
    <w:name w:val="toc 2"/>
    <w:basedOn w:val="a0"/>
    <w:next w:val="a0"/>
    <w:autoRedefine/>
    <w:uiPriority w:val="39"/>
    <w:unhideWhenUsed/>
    <w:rsid w:val="00154383"/>
    <w:pPr>
      <w:tabs>
        <w:tab w:val="right" w:leader="dot" w:pos="9628"/>
      </w:tabs>
      <w:ind w:left="284" w:firstLine="0"/>
      <w:contextualSpacing w:val="0"/>
      <w:jc w:val="left"/>
    </w:pPr>
    <w:rPr>
      <w:rFonts w:eastAsia="Times New Roman"/>
      <w:lang w:eastAsia="ru-RU"/>
    </w:rPr>
  </w:style>
  <w:style w:type="character" w:styleId="a7">
    <w:name w:val="Hyperlink"/>
    <w:basedOn w:val="a1"/>
    <w:uiPriority w:val="99"/>
    <w:unhideWhenUsed/>
    <w:rsid w:val="009C1A42"/>
    <w:rPr>
      <w:color w:val="0563C1" w:themeColor="hyperlink"/>
      <w:u w:val="single"/>
    </w:rPr>
  </w:style>
  <w:style w:type="paragraph" w:customStyle="1" w:styleId="110">
    <w:name w:val="ВКРС 1.1 Подраздел"/>
    <w:basedOn w:val="11"/>
    <w:next w:val="a4"/>
    <w:qFormat/>
    <w:rsid w:val="00881F2A"/>
    <w:pPr>
      <w:pageBreakBefore w:val="0"/>
      <w:outlineLvl w:val="1"/>
    </w:pPr>
  </w:style>
  <w:style w:type="paragraph" w:customStyle="1" w:styleId="111">
    <w:name w:val="ВКРС 1.1.1 Пункт"/>
    <w:basedOn w:val="110"/>
    <w:next w:val="a4"/>
    <w:qFormat/>
    <w:rsid w:val="00154383"/>
    <w:pPr>
      <w:outlineLvl w:val="2"/>
    </w:pPr>
  </w:style>
  <w:style w:type="paragraph" w:customStyle="1" w:styleId="-">
    <w:name w:val="ВКРС Рисунок-подпись"/>
    <w:basedOn w:val="a8"/>
    <w:qFormat/>
    <w:rsid w:val="00017BA1"/>
    <w:pPr>
      <w:keepNext w:val="0"/>
    </w:pPr>
  </w:style>
  <w:style w:type="paragraph" w:customStyle="1" w:styleId="a9">
    <w:name w:val="ВКРС Рисунок в таблице"/>
    <w:basedOn w:val="a8"/>
    <w:qFormat/>
    <w:rsid w:val="00095434"/>
    <w:pPr>
      <w:spacing w:before="0" w:after="0" w:line="240" w:lineRule="auto"/>
      <w:contextualSpacing w:val="0"/>
    </w:pPr>
  </w:style>
  <w:style w:type="paragraph" w:customStyle="1" w:styleId="a8">
    <w:name w:val="ВКРС Рисунок"/>
    <w:basedOn w:val="a4"/>
    <w:qFormat/>
    <w:rsid w:val="003E6ED4"/>
    <w:pPr>
      <w:keepNext/>
      <w:spacing w:before="60" w:after="60"/>
      <w:ind w:firstLine="0"/>
      <w:jc w:val="center"/>
    </w:pPr>
  </w:style>
  <w:style w:type="paragraph" w:customStyle="1" w:styleId="aa">
    <w:name w:val="ВКРС Параграф"/>
    <w:basedOn w:val="111"/>
    <w:next w:val="a4"/>
    <w:qFormat/>
    <w:rsid w:val="00881F2A"/>
    <w:pPr>
      <w:outlineLvl w:val="9"/>
    </w:pPr>
  </w:style>
  <w:style w:type="paragraph" w:customStyle="1" w:styleId="ab">
    <w:name w:val="ВКРС Таблица заголовок"/>
    <w:basedOn w:val="a4"/>
    <w:qFormat/>
    <w:rsid w:val="003D7C9E"/>
    <w:pPr>
      <w:ind w:firstLine="0"/>
    </w:pPr>
  </w:style>
  <w:style w:type="paragraph" w:customStyle="1" w:styleId="ac">
    <w:name w:val="ВКРС Таблица графа"/>
    <w:basedOn w:val="a4"/>
    <w:qFormat/>
    <w:rsid w:val="00761A09"/>
    <w:pPr>
      <w:spacing w:before="60" w:after="60" w:line="240" w:lineRule="auto"/>
      <w:ind w:firstLine="0"/>
      <w:contextualSpacing w:val="0"/>
      <w:jc w:val="center"/>
    </w:pPr>
    <w:rPr>
      <w:b/>
      <w:sz w:val="24"/>
    </w:rPr>
  </w:style>
  <w:style w:type="table" w:customStyle="1" w:styleId="13">
    <w:name w:val="Сетка таблицы1"/>
    <w:basedOn w:val="a2"/>
    <w:next w:val="ad"/>
    <w:rsid w:val="00767E16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ВКРС Перечисление"/>
    <w:basedOn w:val="a4"/>
    <w:qFormat/>
    <w:rsid w:val="00E73889"/>
    <w:pPr>
      <w:numPr>
        <w:numId w:val="8"/>
      </w:numPr>
      <w:tabs>
        <w:tab w:val="left" w:pos="992"/>
      </w:tabs>
      <w:suppressAutoHyphens/>
      <w:ind w:left="0" w:firstLine="709"/>
    </w:pPr>
  </w:style>
  <w:style w:type="table" w:styleId="ad">
    <w:name w:val="Table Grid"/>
    <w:basedOn w:val="a2"/>
    <w:rsid w:val="003E6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ВКРС Таблица строки"/>
    <w:basedOn w:val="a4"/>
    <w:qFormat/>
    <w:rsid w:val="00761A09"/>
    <w:pPr>
      <w:spacing w:before="60" w:after="60" w:line="240" w:lineRule="auto"/>
      <w:ind w:firstLine="0"/>
      <w:contextualSpacing w:val="0"/>
      <w:jc w:val="left"/>
    </w:pPr>
    <w:rPr>
      <w:sz w:val="24"/>
    </w:rPr>
  </w:style>
  <w:style w:type="paragraph" w:customStyle="1" w:styleId="af">
    <w:name w:val="ВКРС Таблица наполнение"/>
    <w:basedOn w:val="ae"/>
    <w:qFormat/>
    <w:rsid w:val="009C104F"/>
    <w:pPr>
      <w:jc w:val="center"/>
    </w:pPr>
  </w:style>
  <w:style w:type="paragraph" w:styleId="af0">
    <w:name w:val="header"/>
    <w:basedOn w:val="a0"/>
    <w:link w:val="af1"/>
    <w:uiPriority w:val="99"/>
    <w:unhideWhenUsed/>
    <w:rsid w:val="00893E0E"/>
    <w:pPr>
      <w:tabs>
        <w:tab w:val="center" w:pos="4677"/>
        <w:tab w:val="right" w:pos="9355"/>
      </w:tabs>
      <w:spacing w:line="240" w:lineRule="auto"/>
    </w:pPr>
  </w:style>
  <w:style w:type="paragraph" w:customStyle="1" w:styleId="af2">
    <w:name w:val="ВКРС Формула"/>
    <w:basedOn w:val="a4"/>
    <w:next w:val="af3"/>
    <w:qFormat/>
    <w:rsid w:val="000146C5"/>
    <w:pPr>
      <w:tabs>
        <w:tab w:val="center" w:pos="4678"/>
        <w:tab w:val="right" w:pos="9356"/>
      </w:tabs>
      <w:spacing w:before="120" w:after="120"/>
    </w:pPr>
    <w:rPr>
      <w:lang w:eastAsia="zh-CN"/>
    </w:rPr>
  </w:style>
  <w:style w:type="paragraph" w:customStyle="1" w:styleId="af3">
    <w:name w:val="ВКРС Формула пояснения"/>
    <w:basedOn w:val="a4"/>
    <w:rsid w:val="000146C5"/>
    <w:pPr>
      <w:tabs>
        <w:tab w:val="left" w:pos="709"/>
      </w:tabs>
      <w:ind w:firstLine="0"/>
    </w:pPr>
  </w:style>
  <w:style w:type="character" w:customStyle="1" w:styleId="10">
    <w:name w:val="Заголовок 1 Знак"/>
    <w:basedOn w:val="a1"/>
    <w:link w:val="1"/>
    <w:uiPriority w:val="9"/>
    <w:rsid w:val="00E40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f1">
    <w:name w:val="Верхний колонтитул Знак"/>
    <w:basedOn w:val="a1"/>
    <w:link w:val="af0"/>
    <w:uiPriority w:val="99"/>
    <w:rsid w:val="00893E0E"/>
    <w:rPr>
      <w:sz w:val="28"/>
    </w:rPr>
  </w:style>
  <w:style w:type="paragraph" w:styleId="af4">
    <w:name w:val="footer"/>
    <w:basedOn w:val="a0"/>
    <w:link w:val="af5"/>
    <w:uiPriority w:val="99"/>
    <w:unhideWhenUsed/>
    <w:rsid w:val="00DA321D"/>
    <w:pPr>
      <w:tabs>
        <w:tab w:val="center" w:pos="4677"/>
        <w:tab w:val="right" w:pos="9355"/>
      </w:tabs>
      <w:spacing w:line="240" w:lineRule="auto"/>
      <w:ind w:firstLine="0"/>
    </w:pPr>
  </w:style>
  <w:style w:type="character" w:customStyle="1" w:styleId="af5">
    <w:name w:val="Нижний колонтитул Знак"/>
    <w:basedOn w:val="a1"/>
    <w:link w:val="af4"/>
    <w:uiPriority w:val="99"/>
    <w:rsid w:val="00DA321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42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31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5011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50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67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01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641CE-8619-49C6-954D-33FDB5B39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ВКРС_Шаблон_2025</Template>
  <TotalTime>1</TotalTime>
  <Pages>22</Pages>
  <Words>3774</Words>
  <Characters>21512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Руссо Д.Р.</dc:creator>
  <cp:keywords/>
  <dc:description/>
  <cp:lastModifiedBy>Донован Пенхейлер</cp:lastModifiedBy>
  <cp:revision>2</cp:revision>
  <dcterms:created xsi:type="dcterms:W3CDTF">2025-04-24T21:50:00Z</dcterms:created>
  <dcterms:modified xsi:type="dcterms:W3CDTF">2025-04-24T21:50:00Z</dcterms:modified>
</cp:coreProperties>
</file>